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15BFC" w14:textId="636976DA" w:rsidR="00403DC5" w:rsidRDefault="00403DC5" w:rsidP="00403DC5">
      <w:pPr>
        <w:pStyle w:val="Heading2"/>
      </w:pPr>
      <w:bookmarkStart w:id="0" w:name="_Toc477339652"/>
      <w:bookmarkStart w:id="1" w:name="_Toc484082756"/>
      <w:bookmarkStart w:id="2" w:name="_Toc144132502"/>
      <w:r>
        <w:t>Complaints Procedure</w:t>
      </w:r>
      <w:bookmarkEnd w:id="0"/>
      <w:bookmarkEnd w:id="1"/>
      <w:bookmarkEnd w:id="2"/>
      <w:r>
        <w:t xml:space="preserve"> Ver 23.08</w:t>
      </w:r>
    </w:p>
    <w:p w14:paraId="0232B1B6" w14:textId="77777777" w:rsidR="00403DC5" w:rsidRPr="006B1BC5" w:rsidRDefault="00403DC5" w:rsidP="00403DC5">
      <w:pPr>
        <w:pStyle w:val="Heading3"/>
      </w:pPr>
      <w:r>
        <w:t>Overview</w:t>
      </w:r>
    </w:p>
    <w:p w14:paraId="6DD83A74" w14:textId="77777777" w:rsidR="00403DC5" w:rsidRDefault="00403DC5" w:rsidP="00403DC5">
      <w:r>
        <w:rPr>
          <w:lang w:eastAsia="en-US"/>
        </w:rPr>
        <w:t xml:space="preserve">A complaint may be made verbally or in writing. For the complaints process to proceed it must be clear that it fits the definition </w:t>
      </w:r>
      <w:r>
        <w:t xml:space="preserve">of a </w:t>
      </w:r>
      <w:r w:rsidRPr="00030567">
        <w:rPr>
          <w:i/>
          <w:lang w:eastAsia="en-US"/>
        </w:rPr>
        <w:t>complaint</w:t>
      </w:r>
      <w:r>
        <w:rPr>
          <w:lang w:eastAsia="en-US"/>
        </w:rPr>
        <w:t xml:space="preserve"> versus </w:t>
      </w:r>
      <w:r w:rsidRPr="00030567">
        <w:rPr>
          <w:i/>
          <w:lang w:eastAsia="en-US"/>
        </w:rPr>
        <w:t>feedback</w:t>
      </w:r>
      <w:r>
        <w:rPr>
          <w:lang w:eastAsia="en-US"/>
        </w:rPr>
        <w:t xml:space="preserve"> or </w:t>
      </w:r>
      <w:r w:rsidRPr="00030567">
        <w:rPr>
          <w:i/>
          <w:lang w:eastAsia="en-US"/>
        </w:rPr>
        <w:t>inquiry</w:t>
      </w:r>
      <w:r>
        <w:rPr>
          <w:lang w:eastAsia="en-US"/>
        </w:rPr>
        <w:t>. The onus is on the person receiving the complaint to determine through questioning and further discussion if necessary whether the person intends to make a complaint or is providing comment or seeking information that does not require a complaints process.</w:t>
      </w:r>
    </w:p>
    <w:p w14:paraId="1B475BD9" w14:textId="77777777" w:rsidR="00403DC5" w:rsidRPr="002342DA" w:rsidRDefault="00403DC5" w:rsidP="00403DC5">
      <w:pPr>
        <w:pStyle w:val="Heading3"/>
      </w:pPr>
      <w:r w:rsidRPr="002342DA">
        <w:t xml:space="preserve">Complaints arising in or about a local office or a local or international project: </w:t>
      </w:r>
    </w:p>
    <w:p w14:paraId="1B9B46DC" w14:textId="77777777" w:rsidR="00403DC5" w:rsidRDefault="00403DC5" w:rsidP="00403DC5">
      <w:pPr>
        <w:pStyle w:val="ListParagraph"/>
        <w:numPr>
          <w:ilvl w:val="0"/>
          <w:numId w:val="7"/>
        </w:numPr>
      </w:pPr>
      <w:r>
        <w:t xml:space="preserve">In the first instance </w:t>
      </w:r>
      <w:r w:rsidRPr="006C72E9">
        <w:t>should be dealt with by a local staff member and referred to the mana</w:t>
      </w:r>
      <w:r>
        <w:t xml:space="preserve">ger if quick resolution is not </w:t>
      </w:r>
      <w:r w:rsidRPr="006C72E9">
        <w:t>found.</w:t>
      </w:r>
      <w:r>
        <w:t xml:space="preserve"> </w:t>
      </w:r>
    </w:p>
    <w:p w14:paraId="2EFA3426" w14:textId="77777777" w:rsidR="00403DC5" w:rsidRDefault="00403DC5" w:rsidP="00403DC5">
      <w:pPr>
        <w:pStyle w:val="ListParagraph"/>
        <w:numPr>
          <w:ilvl w:val="0"/>
          <w:numId w:val="7"/>
        </w:numPr>
      </w:pPr>
      <w:r>
        <w:t>If the complaint is about the manager, the management of the project, or any other issue where the complainant feels the need to discuss the complaint with someone above the immediate manager, the complainant should seek to raise the complaint at the next level as appropriate to their situation:</w:t>
      </w:r>
    </w:p>
    <w:p w14:paraId="4FAF618E" w14:textId="77777777" w:rsidR="00403DC5" w:rsidRDefault="00403DC5" w:rsidP="00403DC5">
      <w:pPr>
        <w:pStyle w:val="ListParagraph"/>
        <w:numPr>
          <w:ilvl w:val="1"/>
          <w:numId w:val="7"/>
        </w:numPr>
      </w:pPr>
      <w:r>
        <w:t>For complaints arising in Australian Mercy Offices in Australia, the complaint should be raised with Australian Mercy National Office (see procedure below</w:t>
      </w:r>
      <w:proofErr w:type="gramStart"/>
      <w:r>
        <w:t>);</w:t>
      </w:r>
      <w:proofErr w:type="gramEnd"/>
      <w:r>
        <w:t xml:space="preserve"> </w:t>
      </w:r>
    </w:p>
    <w:p w14:paraId="163E76EE" w14:textId="77777777" w:rsidR="00403DC5" w:rsidRDefault="00403DC5" w:rsidP="00403DC5">
      <w:pPr>
        <w:pStyle w:val="ListParagraph"/>
        <w:numPr>
          <w:ilvl w:val="1"/>
          <w:numId w:val="7"/>
        </w:numPr>
      </w:pPr>
      <w:r>
        <w:t>For complaints arising within or about a project, the complaint should be raised with the Project Management Group (PMG), using the contact information provided to all volunteers.</w:t>
      </w:r>
    </w:p>
    <w:p w14:paraId="756542FA" w14:textId="77777777" w:rsidR="00403DC5" w:rsidRDefault="00403DC5" w:rsidP="00403DC5">
      <w:pPr>
        <w:pStyle w:val="ListParagraph"/>
        <w:numPr>
          <w:ilvl w:val="1"/>
          <w:numId w:val="7"/>
        </w:numPr>
      </w:pPr>
      <w:r>
        <w:t xml:space="preserve">If the complaint cannot be resolved by the PMG, or the person is not satisfied with the resolution of the complaint, the complainant should contact the Australian Mercy National Office via </w:t>
      </w:r>
    </w:p>
    <w:p w14:paraId="48C76BB4" w14:textId="77777777" w:rsidR="00403DC5" w:rsidRDefault="00403DC5" w:rsidP="00403DC5">
      <w:pPr>
        <w:pStyle w:val="ListParagraph"/>
        <w:numPr>
          <w:ilvl w:val="2"/>
          <w:numId w:val="7"/>
        </w:numPr>
      </w:pPr>
      <w:r>
        <w:t xml:space="preserve">Email: </w:t>
      </w:r>
      <w:hyperlink r:id="rId7" w:history="1">
        <w:r w:rsidRPr="00325E7D">
          <w:t>complaints@australianmercy.org</w:t>
        </w:r>
      </w:hyperlink>
    </w:p>
    <w:p w14:paraId="257BAE09" w14:textId="77777777" w:rsidR="00403DC5" w:rsidRDefault="00403DC5" w:rsidP="00403DC5">
      <w:pPr>
        <w:pStyle w:val="ListParagraph"/>
        <w:numPr>
          <w:ilvl w:val="2"/>
          <w:numId w:val="7"/>
        </w:numPr>
      </w:pPr>
      <w:r w:rsidRPr="00325E7D">
        <w:t>Po</w:t>
      </w:r>
      <w:r>
        <w:t>st: PO Box 7, Mitchell, ACT 2911</w:t>
      </w:r>
      <w:r w:rsidRPr="00325E7D">
        <w:t>, Australia</w:t>
      </w:r>
    </w:p>
    <w:p w14:paraId="14D05A5A" w14:textId="77777777" w:rsidR="00403DC5" w:rsidRDefault="00403DC5" w:rsidP="00403DC5">
      <w:pPr>
        <w:pStyle w:val="ListParagraph"/>
        <w:numPr>
          <w:ilvl w:val="2"/>
          <w:numId w:val="7"/>
        </w:numPr>
      </w:pPr>
      <w:r w:rsidRPr="00325E7D">
        <w:t>Phone:</w:t>
      </w:r>
      <w:r>
        <w:t xml:space="preserve"> </w:t>
      </w:r>
      <w:r w:rsidRPr="00325E7D">
        <w:t>+61 2 4274 1090</w:t>
      </w:r>
      <w:r>
        <w:t xml:space="preserve"> </w:t>
      </w:r>
    </w:p>
    <w:p w14:paraId="1826E253" w14:textId="77777777" w:rsidR="00403DC5" w:rsidRDefault="00403DC5" w:rsidP="00403DC5">
      <w:pPr>
        <w:pStyle w:val="ListParagraph"/>
        <w:numPr>
          <w:ilvl w:val="1"/>
          <w:numId w:val="7"/>
        </w:numPr>
      </w:pPr>
      <w:r>
        <w:t>Australian Mercy will provide mediation for the unresolved complaint.</w:t>
      </w:r>
    </w:p>
    <w:p w14:paraId="26C54366" w14:textId="77777777" w:rsidR="00403DC5" w:rsidRDefault="00403DC5" w:rsidP="00403DC5">
      <w:pPr>
        <w:pStyle w:val="ListParagraph"/>
        <w:numPr>
          <w:ilvl w:val="0"/>
          <w:numId w:val="7"/>
        </w:numPr>
      </w:pPr>
      <w:r w:rsidRPr="006C72E9">
        <w:t xml:space="preserve">The person or persons with whom the </w:t>
      </w:r>
      <w:r>
        <w:t xml:space="preserve">complaint is raised must record the complaint in a central, confidential file. They must </w:t>
      </w:r>
      <w:r w:rsidRPr="006C72E9">
        <w:t xml:space="preserve">make a </w:t>
      </w:r>
      <w:r>
        <w:t>response</w:t>
      </w:r>
      <w:r w:rsidRPr="006C72E9">
        <w:t xml:space="preserve"> not later than five working days from the date the matter is raised.</w:t>
      </w:r>
      <w:r>
        <w:t xml:space="preserve"> This response may be an update on the progress of the complaint if it has not yet been resolved or requires being raised at a higher level.</w:t>
      </w:r>
    </w:p>
    <w:p w14:paraId="78B77133" w14:textId="77777777" w:rsidR="00403DC5" w:rsidRPr="002342DA" w:rsidRDefault="00403DC5" w:rsidP="00403DC5">
      <w:pPr>
        <w:pStyle w:val="Heading3"/>
      </w:pPr>
      <w:r w:rsidRPr="002342DA">
        <w:t xml:space="preserve">Complaints about Australian Mercy including generally about our organisation, our </w:t>
      </w:r>
      <w:proofErr w:type="gramStart"/>
      <w:r w:rsidRPr="002342DA">
        <w:t>Directors</w:t>
      </w:r>
      <w:proofErr w:type="gramEnd"/>
      <w:r w:rsidRPr="002342DA">
        <w:t>, our fundraising, our projects or activities, or other issues:</w:t>
      </w:r>
    </w:p>
    <w:p w14:paraId="307EA6DE" w14:textId="77777777" w:rsidR="00403DC5" w:rsidRDefault="00403DC5" w:rsidP="00403DC5">
      <w:pPr>
        <w:pStyle w:val="ListParagraph"/>
        <w:numPr>
          <w:ilvl w:val="0"/>
          <w:numId w:val="8"/>
        </w:numPr>
      </w:pPr>
      <w:r>
        <w:t xml:space="preserve">In the first instance </w:t>
      </w:r>
      <w:r w:rsidRPr="005E05EF">
        <w:t xml:space="preserve">should be raised with </w:t>
      </w:r>
      <w:r>
        <w:t xml:space="preserve">the </w:t>
      </w:r>
      <w:r w:rsidRPr="005E05EF">
        <w:t xml:space="preserve">Australian Mercy Head Office, via: </w:t>
      </w:r>
    </w:p>
    <w:p w14:paraId="05D4575D" w14:textId="77777777" w:rsidR="00403DC5" w:rsidRPr="004B54B2" w:rsidRDefault="00403DC5" w:rsidP="00403DC5">
      <w:pPr>
        <w:pStyle w:val="ListParagraph"/>
        <w:numPr>
          <w:ilvl w:val="1"/>
          <w:numId w:val="7"/>
        </w:numPr>
      </w:pPr>
      <w:r>
        <w:t xml:space="preserve">Email: </w:t>
      </w:r>
      <w:hyperlink r:id="rId8" w:history="1">
        <w:r w:rsidRPr="00325E7D">
          <w:t>complaints@australianmercy.org</w:t>
        </w:r>
      </w:hyperlink>
    </w:p>
    <w:p w14:paraId="3E282D8D" w14:textId="77777777" w:rsidR="00403DC5" w:rsidRPr="00260D8F" w:rsidRDefault="00403DC5" w:rsidP="00403DC5">
      <w:pPr>
        <w:pStyle w:val="ListParagraph"/>
        <w:numPr>
          <w:ilvl w:val="1"/>
          <w:numId w:val="7"/>
        </w:numPr>
      </w:pPr>
      <w:r w:rsidRPr="00325E7D">
        <w:t xml:space="preserve">Post: </w:t>
      </w:r>
      <w:r>
        <w:t>PO Box 7, Mitchell, ACT 2911</w:t>
      </w:r>
      <w:r w:rsidRPr="00325E7D">
        <w:t>, Australia</w:t>
      </w:r>
    </w:p>
    <w:p w14:paraId="26685EDA" w14:textId="77777777" w:rsidR="00403DC5" w:rsidRPr="00325E7D" w:rsidRDefault="00403DC5" w:rsidP="00403DC5">
      <w:pPr>
        <w:pStyle w:val="ListParagraph"/>
        <w:numPr>
          <w:ilvl w:val="1"/>
          <w:numId w:val="7"/>
        </w:numPr>
      </w:pPr>
      <w:r w:rsidRPr="00325E7D">
        <w:t>Phone:</w:t>
      </w:r>
      <w:r>
        <w:t xml:space="preserve"> </w:t>
      </w:r>
      <w:r w:rsidRPr="00325E7D">
        <w:t>+61 2 4274 1090</w:t>
      </w:r>
    </w:p>
    <w:p w14:paraId="0D0BA8DD" w14:textId="77777777" w:rsidR="00403DC5" w:rsidRDefault="00403DC5" w:rsidP="00403DC5">
      <w:pPr>
        <w:pStyle w:val="ListParagraph"/>
        <w:numPr>
          <w:ilvl w:val="0"/>
          <w:numId w:val="8"/>
        </w:numPr>
      </w:pPr>
      <w:r>
        <w:t xml:space="preserve">The complaint must be recorded by Head office in a central, confidential </w:t>
      </w:r>
      <w:proofErr w:type="gramStart"/>
      <w:r>
        <w:t>file</w:t>
      </w:r>
      <w:proofErr w:type="gramEnd"/>
    </w:p>
    <w:p w14:paraId="1359EDB2" w14:textId="77777777" w:rsidR="00403DC5" w:rsidRDefault="00403DC5" w:rsidP="00403DC5">
      <w:pPr>
        <w:pStyle w:val="ListParagraph"/>
        <w:numPr>
          <w:ilvl w:val="0"/>
          <w:numId w:val="8"/>
        </w:numPr>
      </w:pPr>
      <w:r>
        <w:t>A response will be provided within five working days. This response may contain the proposed resolution of the complaint, and/or detail the next steps to be taken in resolution of the complaint.</w:t>
      </w:r>
    </w:p>
    <w:p w14:paraId="7C007D1C" w14:textId="77777777" w:rsidR="00403DC5" w:rsidRDefault="00403DC5" w:rsidP="00403DC5">
      <w:pPr>
        <w:pStyle w:val="ListParagraph"/>
        <w:numPr>
          <w:ilvl w:val="0"/>
          <w:numId w:val="8"/>
        </w:numPr>
      </w:pPr>
      <w:r>
        <w:t>If the matter relates to a specific project, the complaint may be redirected following the procedure outlined above (“Complaints arising in or about a local office or an international project”). The complainant will be informed about this.</w:t>
      </w:r>
    </w:p>
    <w:p w14:paraId="39CC84E5" w14:textId="77777777" w:rsidR="00403DC5" w:rsidRPr="005E05EF" w:rsidRDefault="00403DC5" w:rsidP="00403DC5">
      <w:pPr>
        <w:pStyle w:val="ListParagraph"/>
        <w:numPr>
          <w:ilvl w:val="0"/>
          <w:numId w:val="8"/>
        </w:numPr>
      </w:pPr>
      <w:r>
        <w:t>If the matter is beyond the capacity of Head Office to resolve and/or involves issues that relate to governance (for example, a serious complaint about a staff member), then the complaint must be referred by Head Office to the Australian Mercy Board.</w:t>
      </w:r>
    </w:p>
    <w:p w14:paraId="76132A6B" w14:textId="77777777" w:rsidR="00403DC5" w:rsidRDefault="00403DC5" w:rsidP="00403DC5">
      <w:pPr>
        <w:pStyle w:val="ListParagraph"/>
        <w:numPr>
          <w:ilvl w:val="0"/>
          <w:numId w:val="8"/>
        </w:numPr>
      </w:pPr>
      <w:r>
        <w:lastRenderedPageBreak/>
        <w:t>All complaints considered by the Board will be responded to in writing as soon as practical after the complaint is considered.</w:t>
      </w:r>
    </w:p>
    <w:p w14:paraId="584F33EB" w14:textId="77777777" w:rsidR="00403DC5" w:rsidRDefault="00403DC5" w:rsidP="00403DC5">
      <w:pPr>
        <w:pStyle w:val="ListParagraph"/>
        <w:numPr>
          <w:ilvl w:val="0"/>
          <w:numId w:val="8"/>
        </w:numPr>
      </w:pPr>
      <w:r w:rsidRPr="006C72E9">
        <w:t>If the proceeding guidelines have been exhausted any grievance with regards to Australian Mercy can be appealed to an agreed external third party.</w:t>
      </w:r>
    </w:p>
    <w:p w14:paraId="7187B188" w14:textId="77777777" w:rsidR="00403DC5" w:rsidRPr="00F073E3" w:rsidRDefault="00403DC5" w:rsidP="00403DC5">
      <w:pPr>
        <w:pStyle w:val="Heading3"/>
      </w:pPr>
      <w:r w:rsidRPr="00F073E3">
        <w:t>Mediation of conflict by a third party</w:t>
      </w:r>
    </w:p>
    <w:p w14:paraId="7DB2B593" w14:textId="77777777" w:rsidR="00403DC5" w:rsidRPr="00C6746D" w:rsidRDefault="00403DC5" w:rsidP="00403DC5">
      <w:r w:rsidRPr="00C6746D">
        <w:t>At the request of the parties involved in the grievance proc</w:t>
      </w:r>
      <w:r>
        <w:t>ess, or at the discretion of an</w:t>
      </w:r>
      <w:r w:rsidRPr="00C6746D">
        <w:t xml:space="preserve"> Australian Mercy board member, Australian Mercy will arrange a mediation of the </w:t>
      </w:r>
      <w:r>
        <w:t>complaint</w:t>
      </w:r>
      <w:r w:rsidRPr="00C6746D">
        <w:t xml:space="preserve"> with the </w:t>
      </w:r>
      <w:r>
        <w:t xml:space="preserve">complainant or complainants </w:t>
      </w:r>
      <w:r w:rsidRPr="00C6746D">
        <w:t xml:space="preserve">by independent and neutral mediators. </w:t>
      </w:r>
      <w:r>
        <w:t>A complainant</w:t>
      </w:r>
      <w:r w:rsidRPr="00C6746D">
        <w:t xml:space="preserve"> may appeal directly to an agreed independent third party to have the matter reviewed.</w:t>
      </w:r>
    </w:p>
    <w:p w14:paraId="4BECBC51" w14:textId="77777777" w:rsidR="00403DC5" w:rsidRDefault="00403DC5" w:rsidP="00403DC5">
      <w:r w:rsidRPr="00C6746D">
        <w:t>All recommendations made by the parties that are reviewing the matter will be binding on all parties involved in the grievance process and will constit</w:t>
      </w:r>
      <w:r>
        <w:t>ute a settlement of the matter.</w:t>
      </w:r>
    </w:p>
    <w:p w14:paraId="54014944" w14:textId="77777777" w:rsidR="00403DC5" w:rsidRDefault="00403DC5" w:rsidP="00403DC5">
      <w:pPr>
        <w:pStyle w:val="Heading5"/>
      </w:pPr>
      <w:r>
        <w:t>Related documents (links)</w:t>
      </w:r>
    </w:p>
    <w:p w14:paraId="01D400D3" w14:textId="71EB950D" w:rsidR="006818D4" w:rsidRPr="00403DC5" w:rsidRDefault="006818D4" w:rsidP="00403DC5"/>
    <w:sectPr w:rsidR="006818D4" w:rsidRPr="00403DC5" w:rsidSect="006818D4">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FB875" w14:textId="77777777" w:rsidR="00FE5E88" w:rsidRDefault="00FE5E88" w:rsidP="006818D4">
      <w:pPr>
        <w:spacing w:line="240" w:lineRule="auto"/>
      </w:pPr>
      <w:r>
        <w:separator/>
      </w:r>
    </w:p>
  </w:endnote>
  <w:endnote w:type="continuationSeparator" w:id="0">
    <w:p w14:paraId="01237D75" w14:textId="77777777" w:rsidR="00FE5E88" w:rsidRDefault="00FE5E88" w:rsidP="006818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0EF29" w14:textId="77777777" w:rsidR="004618A5" w:rsidRDefault="004618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58AFE" w14:textId="190BAEF2" w:rsidR="006818D4" w:rsidRDefault="006818D4" w:rsidP="006818D4">
    <w:pPr>
      <w:pStyle w:val="Header"/>
      <w:tabs>
        <w:tab w:val="left" w:pos="9307"/>
      </w:tabs>
      <w:spacing w:line="360" w:lineRule="auto"/>
      <w:jc w:val="right"/>
      <w:rPr>
        <w:rFonts w:ascii="Arial" w:hAnsi="Arial"/>
        <w:color w:val="548DD4"/>
        <w:sz w:val="15"/>
      </w:rPr>
    </w:pPr>
    <w:r>
      <w:rPr>
        <w:rFonts w:ascii="Arial" w:hAnsi="Arial"/>
        <w:noProof/>
        <w:color w:val="548DD4"/>
        <w:sz w:val="15"/>
      </w:rPr>
      <mc:AlternateContent>
        <mc:Choice Requires="wps">
          <w:drawing>
            <wp:anchor distT="0" distB="0" distL="114300" distR="114300" simplePos="0" relativeHeight="251661312" behindDoc="1" locked="0" layoutInCell="1" allowOverlap="1" wp14:anchorId="68DF165B" wp14:editId="51698430">
              <wp:simplePos x="0" y="0"/>
              <wp:positionH relativeFrom="column">
                <wp:posOffset>0</wp:posOffset>
              </wp:positionH>
              <wp:positionV relativeFrom="line">
                <wp:posOffset>133985</wp:posOffset>
              </wp:positionV>
              <wp:extent cx="6189345" cy="5080"/>
              <wp:effectExtent l="12700" t="6985" r="20955" b="26035"/>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89345" cy="5080"/>
                      </a:xfrm>
                      <a:prstGeom prst="line">
                        <a:avLst/>
                      </a:prstGeom>
                      <a:noFill/>
                      <a:ln w="3175" cap="rnd">
                        <a:solidFill>
                          <a:srgbClr val="4A8DD4"/>
                        </a:solidFill>
                        <a:prstDash val="sysDot"/>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ffectLst>
                              <a:outerShdw blurRad="38100" dist="2540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7A0268B" id="Line 3"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from="0,10.55pt" to="487.35pt,10.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" strokecolor="#4a8dd4" strokeweight=".25pt">
              <v:stroke dashstyle="1 1" endcap="round"/>
              <w10:wrap anchory="line"/>
            </v:line>
          </w:pict>
        </mc:Fallback>
      </mc:AlternateContent>
    </w:r>
    <w:r w:rsidRPr="008A6DF0">
      <w:rPr>
        <w:rFonts w:ascii="Arial" w:hAnsi="Arial"/>
        <w:color w:val="548DD4"/>
        <w:sz w:val="15"/>
      </w:rPr>
      <w:t>Austra</w:t>
    </w:r>
    <w:r>
      <w:rPr>
        <w:rFonts w:ascii="Arial" w:hAnsi="Arial"/>
        <w:color w:val="548DD4"/>
        <w:sz w:val="15"/>
      </w:rPr>
      <w:t xml:space="preserve">lian Mercy Volunteer Application Guidelines Ver </w:t>
    </w:r>
    <w:r>
      <w:rPr>
        <w:rFonts w:ascii="Arial" w:hAnsi="Arial"/>
        <w:color w:val="548DD4"/>
        <w:sz w:val="15"/>
      </w:rPr>
      <w:t>23.10</w:t>
    </w:r>
  </w:p>
  <w:p w14:paraId="75A227D5" w14:textId="77777777" w:rsidR="006818D4" w:rsidRPr="001D0612" w:rsidRDefault="006818D4" w:rsidP="006818D4">
    <w:pPr>
      <w:tabs>
        <w:tab w:val="right" w:pos="10800"/>
      </w:tabs>
      <w:spacing w:line="360" w:lineRule="auto"/>
      <w:jc w:val="right"/>
      <w:rPr>
        <w:rFonts w:ascii="Arial" w:hAnsi="Arial"/>
        <w:sz w:val="15"/>
      </w:rPr>
    </w:pPr>
    <w:r>
      <w:rPr>
        <w:rFonts w:ascii="Arial" w:hAnsi="Arial"/>
        <w:color w:val="548DD4"/>
        <w:sz w:val="15"/>
      </w:rPr>
      <w:t xml:space="preserve">              </w:t>
    </w:r>
    <w:r w:rsidRPr="008A6DF0">
      <w:rPr>
        <w:rFonts w:ascii="Arial" w:hAnsi="Arial"/>
        <w:color w:val="548DD4"/>
        <w:sz w:val="15"/>
      </w:rPr>
      <w:t>Web:</w:t>
    </w:r>
    <w:r w:rsidRPr="008A6DF0">
      <w:rPr>
        <w:rFonts w:ascii="Arial" w:hAnsi="Arial"/>
        <w:sz w:val="15"/>
      </w:rPr>
      <w:t xml:space="preserve"> </w:t>
    </w:r>
    <w:hyperlink r:id="rId1" w:history="1">
      <w:r w:rsidRPr="008A6DF0">
        <w:rPr>
          <w:rFonts w:ascii="Arial" w:hAnsi="Arial"/>
          <w:sz w:val="15"/>
        </w:rPr>
        <w:t>www.australianmercy.org</w:t>
      </w:r>
    </w:hyperlink>
    <w:r w:rsidRPr="008A6DF0">
      <w:rPr>
        <w:rFonts w:ascii="Arial" w:hAnsi="Arial"/>
        <w:sz w:val="15"/>
      </w:rPr>
      <w:t xml:space="preserve">   </w:t>
    </w:r>
    <w:r w:rsidRPr="008A6DF0">
      <w:rPr>
        <w:rFonts w:ascii="Arial" w:hAnsi="Arial"/>
        <w:color w:val="548DD4"/>
        <w:sz w:val="15"/>
      </w:rPr>
      <w:t>Email:</w:t>
    </w:r>
    <w:r w:rsidRPr="008A6DF0">
      <w:rPr>
        <w:rFonts w:ascii="Arial" w:hAnsi="Arial"/>
        <w:sz w:val="15"/>
      </w:rPr>
      <w:t xml:space="preserve"> </w:t>
    </w:r>
    <w:hyperlink r:id="rId2" w:history="1">
      <w:r w:rsidRPr="008A6DF0">
        <w:rPr>
          <w:rFonts w:ascii="Arial" w:hAnsi="Arial"/>
          <w:sz w:val="15"/>
        </w:rPr>
        <w:t>info@australianmercy.org</w:t>
      </w:r>
    </w:hyperlink>
    <w:r w:rsidRPr="008A6DF0">
      <w:rPr>
        <w:rFonts w:ascii="Arial" w:hAnsi="Arial"/>
        <w:sz w:val="15"/>
      </w:rPr>
      <w:t xml:space="preserve">   </w:t>
    </w:r>
    <w:r w:rsidRPr="008A6DF0">
      <w:rPr>
        <w:rFonts w:ascii="Arial" w:hAnsi="Arial"/>
        <w:color w:val="548DD4"/>
        <w:sz w:val="15"/>
      </w:rPr>
      <w:t>ABN:</w:t>
    </w:r>
    <w:r w:rsidRPr="008A6DF0">
      <w:rPr>
        <w:rFonts w:ascii="Arial" w:hAnsi="Arial"/>
        <w:sz w:val="15"/>
      </w:rPr>
      <w:t xml:space="preserve"> 84 008 643 258 </w:t>
    </w:r>
    <w:r w:rsidRPr="008A6DF0">
      <w:rPr>
        <w:rFonts w:ascii="Arial" w:hAnsi="Arial"/>
        <w:color w:val="548DD4"/>
        <w:sz w:val="15"/>
      </w:rPr>
      <w:t>(incorporated in ACT)</w:t>
    </w:r>
  </w:p>
  <w:p w14:paraId="42CE610E" w14:textId="77777777" w:rsidR="006818D4" w:rsidRDefault="006818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2C2B1" w14:textId="77777777" w:rsidR="004618A5" w:rsidRDefault="004618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F6907" w14:textId="77777777" w:rsidR="00FE5E88" w:rsidRDefault="00FE5E88" w:rsidP="006818D4">
      <w:pPr>
        <w:spacing w:line="240" w:lineRule="auto"/>
      </w:pPr>
      <w:r>
        <w:separator/>
      </w:r>
    </w:p>
  </w:footnote>
  <w:footnote w:type="continuationSeparator" w:id="0">
    <w:p w14:paraId="7EE43399" w14:textId="77777777" w:rsidR="00FE5E88" w:rsidRDefault="00FE5E88" w:rsidP="006818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DC4E7" w14:textId="77777777" w:rsidR="004618A5" w:rsidRDefault="004618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ACF31" w14:textId="77777777" w:rsidR="004618A5" w:rsidRDefault="004618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AC7BF" w14:textId="77777777" w:rsidR="006818D4" w:rsidRPr="008A6DF0" w:rsidRDefault="006818D4" w:rsidP="006818D4">
    <w:pPr>
      <w:pStyle w:val="Header"/>
      <w:jc w:val="right"/>
      <w:rPr>
        <w:rFonts w:ascii="Arial" w:hAnsi="Arial"/>
        <w:color w:val="548DD4"/>
        <w:sz w:val="15"/>
      </w:rPr>
    </w:pPr>
    <w:r w:rsidRPr="00D80A0F">
      <w:rPr>
        <w:rFonts w:ascii="Arial" w:hAnsi="Arial"/>
        <w:noProof/>
        <w:color w:val="548DD4"/>
        <w:sz w:val="16"/>
      </w:rPr>
      <w:drawing>
        <wp:anchor distT="0" distB="0" distL="114300" distR="114300" simplePos="0" relativeHeight="251659264" behindDoc="1" locked="0" layoutInCell="1" allowOverlap="1" wp14:anchorId="26457099" wp14:editId="50FD6297">
          <wp:simplePos x="0" y="0"/>
          <wp:positionH relativeFrom="column">
            <wp:posOffset>18839</wp:posOffset>
          </wp:positionH>
          <wp:positionV relativeFrom="paragraph">
            <wp:posOffset>1693</wp:posOffset>
          </wp:positionV>
          <wp:extent cx="1809962" cy="864159"/>
          <wp:effectExtent l="25400" t="0" r="0" b="0"/>
          <wp:wrapNone/>
          <wp:docPr id="5" name="Picture 5" descr="AM_logo_CMYK_300ppi-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_logo_CMYK_300ppi-05.jpg"/>
                  <pic:cNvPicPr/>
                </pic:nvPicPr>
                <pic:blipFill>
                  <a:blip r:embed="rId1" cstate="print"/>
                  <a:stretch>
                    <a:fillRect/>
                  </a:stretch>
                </pic:blipFill>
                <pic:spPr>
                  <a:xfrm>
                    <a:off x="0" y="0"/>
                    <a:ext cx="1821259" cy="869553"/>
                  </a:xfrm>
                  <a:prstGeom prst="rect">
                    <a:avLst/>
                  </a:prstGeom>
                </pic:spPr>
              </pic:pic>
            </a:graphicData>
          </a:graphic>
        </wp:anchor>
      </w:drawing>
    </w:r>
    <w:r>
      <w:rPr>
        <w:rFonts w:ascii="Arial" w:hAnsi="Arial"/>
        <w:color w:val="548DD4"/>
        <w:sz w:val="16"/>
      </w:rPr>
      <w:tab/>
    </w:r>
    <w:r>
      <w:rPr>
        <w:rFonts w:ascii="Arial" w:hAnsi="Arial"/>
        <w:color w:val="548DD4"/>
        <w:sz w:val="16"/>
      </w:rPr>
      <w:tab/>
    </w:r>
    <w:r w:rsidRPr="008A6DF0">
      <w:rPr>
        <w:rFonts w:ascii="Arial" w:hAnsi="Arial"/>
        <w:color w:val="548DD4"/>
        <w:sz w:val="15"/>
      </w:rPr>
      <w:t>Australian Mercy</w:t>
    </w:r>
  </w:p>
  <w:p w14:paraId="798DCC51" w14:textId="77777777" w:rsidR="006818D4" w:rsidRDefault="006818D4" w:rsidP="006818D4">
    <w:pPr>
      <w:pStyle w:val="Header"/>
      <w:jc w:val="right"/>
      <w:rPr>
        <w:rFonts w:ascii="Arial" w:hAnsi="Arial"/>
        <w:sz w:val="15"/>
      </w:rPr>
    </w:pPr>
  </w:p>
  <w:p w14:paraId="4FE428C6" w14:textId="77777777" w:rsidR="006818D4" w:rsidRPr="008A6DF0" w:rsidRDefault="006818D4" w:rsidP="006818D4">
    <w:pPr>
      <w:pStyle w:val="Header"/>
      <w:jc w:val="right"/>
      <w:rPr>
        <w:rFonts w:ascii="Arial" w:hAnsi="Arial"/>
        <w:sz w:val="15"/>
      </w:rPr>
    </w:pPr>
    <w:r w:rsidRPr="008A6DF0">
      <w:rPr>
        <w:rFonts w:ascii="Arial" w:hAnsi="Arial"/>
        <w:sz w:val="15"/>
      </w:rPr>
      <w:t xml:space="preserve">P.O. Box </w:t>
    </w:r>
    <w:r>
      <w:rPr>
        <w:rFonts w:ascii="Arial" w:hAnsi="Arial"/>
        <w:sz w:val="15"/>
      </w:rPr>
      <w:t>7</w:t>
    </w:r>
  </w:p>
  <w:p w14:paraId="7EFD1C9A" w14:textId="77777777" w:rsidR="006818D4" w:rsidRDefault="006818D4" w:rsidP="006818D4">
    <w:pPr>
      <w:pStyle w:val="Header"/>
      <w:jc w:val="right"/>
      <w:rPr>
        <w:rFonts w:ascii="Arial" w:hAnsi="Arial"/>
        <w:sz w:val="15"/>
      </w:rPr>
    </w:pPr>
    <w:r>
      <w:rPr>
        <w:rFonts w:ascii="Arial" w:hAnsi="Arial"/>
        <w:sz w:val="15"/>
      </w:rPr>
      <w:t>Mitchell, ACT 2911</w:t>
    </w:r>
  </w:p>
  <w:p w14:paraId="4F3F36A2" w14:textId="77777777" w:rsidR="006818D4" w:rsidRPr="008A6DF0" w:rsidRDefault="006818D4" w:rsidP="006818D4">
    <w:pPr>
      <w:pStyle w:val="Header"/>
      <w:rPr>
        <w:rFonts w:ascii="Arial" w:hAnsi="Arial"/>
        <w:sz w:val="15"/>
      </w:rPr>
    </w:pPr>
  </w:p>
  <w:p w14:paraId="471FB3E7" w14:textId="77777777" w:rsidR="006818D4" w:rsidRPr="008A6DF0" w:rsidRDefault="006818D4" w:rsidP="006818D4">
    <w:pPr>
      <w:pStyle w:val="Header"/>
      <w:jc w:val="right"/>
      <w:rPr>
        <w:rFonts w:ascii="Arial" w:hAnsi="Arial"/>
        <w:sz w:val="15"/>
      </w:rPr>
    </w:pPr>
    <w:r w:rsidRPr="008A6DF0">
      <w:rPr>
        <w:rFonts w:ascii="Arial" w:hAnsi="Arial"/>
        <w:color w:val="548DD4"/>
        <w:sz w:val="15"/>
      </w:rPr>
      <w:t>Ph:</w:t>
    </w:r>
    <w:r w:rsidRPr="008A6DF0">
      <w:rPr>
        <w:rFonts w:ascii="Arial" w:hAnsi="Arial"/>
        <w:sz w:val="15"/>
      </w:rPr>
      <w:t xml:space="preserve"> 02 4274 1090</w:t>
    </w:r>
  </w:p>
  <w:p w14:paraId="7254DF7E" w14:textId="77777777" w:rsidR="006818D4" w:rsidRDefault="006818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01EBD"/>
    <w:multiLevelType w:val="hybridMultilevel"/>
    <w:tmpl w:val="3BDE27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8E3DA1"/>
    <w:multiLevelType w:val="hybridMultilevel"/>
    <w:tmpl w:val="E47E4EB0"/>
    <w:lvl w:ilvl="0" w:tplc="7BF29758">
      <w:numFmt w:val="bullet"/>
      <w:lvlText w:val="•"/>
      <w:lvlJc w:val="left"/>
      <w:pPr>
        <w:ind w:left="720" w:hanging="360"/>
      </w:pPr>
      <w:rPr>
        <w:rFonts w:ascii="Century Gothic" w:eastAsiaTheme="minorEastAsia" w:hAnsi="Century Gothic"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1E036E2"/>
    <w:multiLevelType w:val="hybridMultilevel"/>
    <w:tmpl w:val="24C05004"/>
    <w:lvl w:ilvl="0" w:tplc="FFC0EC70">
      <w:start w:val="1"/>
      <w:numFmt w:val="bullet"/>
      <w:pStyle w:val="ListParagraph"/>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D32D52"/>
    <w:multiLevelType w:val="hybridMultilevel"/>
    <w:tmpl w:val="E6ECA526"/>
    <w:lvl w:ilvl="0" w:tplc="29BEDB1C">
      <w:numFmt w:val="bullet"/>
      <w:lvlText w:val=""/>
      <w:lvlJc w:val="left"/>
      <w:pPr>
        <w:ind w:left="360" w:hanging="360"/>
      </w:pPr>
      <w:rPr>
        <w:rFonts w:ascii="Symbol" w:eastAsiaTheme="minorEastAsia" w:hAnsi="Symbol" w:cstheme="minorBidi"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40507FDF"/>
    <w:multiLevelType w:val="hybridMultilevel"/>
    <w:tmpl w:val="AD7AC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90309B3"/>
    <w:multiLevelType w:val="hybridMultilevel"/>
    <w:tmpl w:val="7BE0E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8C56D52"/>
    <w:multiLevelType w:val="hybridMultilevel"/>
    <w:tmpl w:val="49EEB0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C105655"/>
    <w:multiLevelType w:val="hybridMultilevel"/>
    <w:tmpl w:val="A23075CE"/>
    <w:lvl w:ilvl="0" w:tplc="29BEDB1C">
      <w:numFmt w:val="bullet"/>
      <w:lvlText w:val=""/>
      <w:lvlJc w:val="left"/>
      <w:pPr>
        <w:ind w:left="36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77511588">
    <w:abstractNumId w:val="2"/>
  </w:num>
  <w:num w:numId="2" w16cid:durableId="1149713240">
    <w:abstractNumId w:val="6"/>
  </w:num>
  <w:num w:numId="3" w16cid:durableId="1248923892">
    <w:abstractNumId w:val="5"/>
  </w:num>
  <w:num w:numId="4" w16cid:durableId="480000046">
    <w:abstractNumId w:val="4"/>
  </w:num>
  <w:num w:numId="5" w16cid:durableId="1712221364">
    <w:abstractNumId w:val="0"/>
  </w:num>
  <w:num w:numId="6" w16cid:durableId="2034644463">
    <w:abstractNumId w:val="1"/>
  </w:num>
  <w:num w:numId="7" w16cid:durableId="1343894306">
    <w:abstractNumId w:val="3"/>
  </w:num>
  <w:num w:numId="8" w16cid:durableId="18545691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8D4"/>
    <w:rsid w:val="00403DC5"/>
    <w:rsid w:val="00434D88"/>
    <w:rsid w:val="004618A5"/>
    <w:rsid w:val="00522AF5"/>
    <w:rsid w:val="006818D4"/>
    <w:rsid w:val="00837741"/>
    <w:rsid w:val="00CC7592"/>
    <w:rsid w:val="00FE5E8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0876BE11"/>
  <w15:chartTrackingRefBased/>
  <w15:docId w15:val="{75DB0957-547B-7546-962A-4BF991A0E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18D4"/>
    <w:pPr>
      <w:spacing w:line="288" w:lineRule="auto"/>
    </w:pPr>
    <w:rPr>
      <w:rFonts w:eastAsiaTheme="minorEastAsia" w:cs="Times New Roman"/>
      <w:kern w:val="0"/>
      <w:sz w:val="20"/>
      <w:lang w:val="en-GB" w:eastAsia="en-GB"/>
      <w14:ligatures w14:val="none"/>
    </w:rPr>
  </w:style>
  <w:style w:type="paragraph" w:styleId="Heading2">
    <w:name w:val="heading 2"/>
    <w:basedOn w:val="Normal"/>
    <w:next w:val="Normal"/>
    <w:link w:val="Heading2Char"/>
    <w:uiPriority w:val="9"/>
    <w:unhideWhenUsed/>
    <w:qFormat/>
    <w:rsid w:val="006818D4"/>
    <w:pPr>
      <w:pBdr>
        <w:top w:val="single" w:sz="4" w:space="0" w:color="ED7D31" w:themeColor="accent2"/>
        <w:left w:val="single" w:sz="48" w:space="2" w:color="ED7D31" w:themeColor="accent2"/>
        <w:bottom w:val="single" w:sz="4" w:space="0" w:color="ED7D31" w:themeColor="accent2"/>
        <w:right w:val="single" w:sz="4" w:space="4" w:color="ED7D31" w:themeColor="accent2"/>
      </w:pBdr>
      <w:spacing w:before="200" w:after="100" w:line="269" w:lineRule="auto"/>
      <w:ind w:left="144"/>
      <w:contextualSpacing/>
      <w:outlineLvl w:val="1"/>
    </w:pPr>
    <w:rPr>
      <w:rFonts w:asciiTheme="majorHAnsi" w:eastAsiaTheme="majorEastAsia" w:hAnsiTheme="majorHAnsi" w:cstheme="majorBidi"/>
      <w:bCs/>
      <w:color w:val="C45911" w:themeColor="accent2" w:themeShade="BF"/>
      <w:sz w:val="22"/>
      <w:szCs w:val="22"/>
    </w:rPr>
  </w:style>
  <w:style w:type="paragraph" w:styleId="Heading3">
    <w:name w:val="heading 3"/>
    <w:basedOn w:val="Normal"/>
    <w:next w:val="Normal"/>
    <w:link w:val="Heading3Char"/>
    <w:uiPriority w:val="9"/>
    <w:unhideWhenUsed/>
    <w:qFormat/>
    <w:rsid w:val="006818D4"/>
    <w:pPr>
      <w:spacing w:before="200" w:after="100" w:line="240" w:lineRule="auto"/>
      <w:ind w:left="113"/>
      <w:contextualSpacing/>
      <w:outlineLvl w:val="2"/>
    </w:pPr>
    <w:rPr>
      <w:rFonts w:asciiTheme="majorHAnsi" w:eastAsiaTheme="majorEastAsia" w:hAnsiTheme="majorHAnsi" w:cstheme="majorBidi"/>
      <w:b/>
      <w:bCs/>
      <w:color w:val="C45911" w:themeColor="accent2" w:themeShade="BF"/>
      <w:szCs w:val="22"/>
    </w:rPr>
  </w:style>
  <w:style w:type="paragraph" w:styleId="Heading4">
    <w:name w:val="heading 4"/>
    <w:basedOn w:val="Normal"/>
    <w:next w:val="Normal"/>
    <w:link w:val="Heading4Char"/>
    <w:uiPriority w:val="9"/>
    <w:semiHidden/>
    <w:unhideWhenUsed/>
    <w:qFormat/>
    <w:rsid w:val="006818D4"/>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Heading4"/>
    <w:next w:val="Normal"/>
    <w:link w:val="Heading5Char"/>
    <w:uiPriority w:val="9"/>
    <w:unhideWhenUsed/>
    <w:qFormat/>
    <w:rsid w:val="006818D4"/>
    <w:pPr>
      <w:keepNext w:val="0"/>
      <w:keepLines w:val="0"/>
      <w:pBdr>
        <w:top w:val="single" w:sz="4" w:space="0" w:color="ED7D31" w:themeColor="accent2"/>
      </w:pBdr>
      <w:spacing w:before="200" w:after="100" w:line="269" w:lineRule="auto"/>
      <w:ind w:firstLine="144"/>
      <w:contextualSpacing/>
      <w:outlineLvl w:val="4"/>
    </w:pPr>
    <w:rPr>
      <w:b/>
      <w:bCs/>
      <w:i w:val="0"/>
      <w:iCs w:val="0"/>
      <w:color w:val="C45911" w:themeColor="accent2" w:themeShade="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818D4"/>
    <w:rPr>
      <w:rFonts w:asciiTheme="majorHAnsi" w:eastAsiaTheme="majorEastAsia" w:hAnsiTheme="majorHAnsi" w:cstheme="majorBidi"/>
      <w:bCs/>
      <w:color w:val="C45911" w:themeColor="accent2" w:themeShade="BF"/>
      <w:kern w:val="0"/>
      <w:sz w:val="22"/>
      <w:szCs w:val="22"/>
      <w:lang w:val="en-GB" w:eastAsia="en-GB"/>
      <w14:ligatures w14:val="none"/>
    </w:rPr>
  </w:style>
  <w:style w:type="character" w:customStyle="1" w:styleId="Heading3Char">
    <w:name w:val="Heading 3 Char"/>
    <w:basedOn w:val="DefaultParagraphFont"/>
    <w:link w:val="Heading3"/>
    <w:uiPriority w:val="9"/>
    <w:rsid w:val="006818D4"/>
    <w:rPr>
      <w:rFonts w:asciiTheme="majorHAnsi" w:eastAsiaTheme="majorEastAsia" w:hAnsiTheme="majorHAnsi" w:cstheme="majorBidi"/>
      <w:b/>
      <w:bCs/>
      <w:color w:val="C45911" w:themeColor="accent2" w:themeShade="BF"/>
      <w:kern w:val="0"/>
      <w:sz w:val="20"/>
      <w:szCs w:val="22"/>
      <w:lang w:val="en-GB" w:eastAsia="en-GB"/>
      <w14:ligatures w14:val="none"/>
    </w:rPr>
  </w:style>
  <w:style w:type="character" w:customStyle="1" w:styleId="Heading5Char">
    <w:name w:val="Heading 5 Char"/>
    <w:basedOn w:val="DefaultParagraphFont"/>
    <w:link w:val="Heading5"/>
    <w:uiPriority w:val="9"/>
    <w:rsid w:val="006818D4"/>
    <w:rPr>
      <w:rFonts w:asciiTheme="majorHAnsi" w:eastAsiaTheme="majorEastAsia" w:hAnsiTheme="majorHAnsi" w:cstheme="majorBidi"/>
      <w:b/>
      <w:bCs/>
      <w:color w:val="C45911" w:themeColor="accent2" w:themeShade="BF"/>
      <w:kern w:val="0"/>
      <w:sz w:val="20"/>
      <w:szCs w:val="20"/>
      <w:lang w:val="en-GB" w:eastAsia="en-GB"/>
      <w14:ligatures w14:val="none"/>
    </w:rPr>
  </w:style>
  <w:style w:type="paragraph" w:styleId="ListParagraph">
    <w:name w:val="List Paragraph"/>
    <w:basedOn w:val="Normal"/>
    <w:uiPriority w:val="34"/>
    <w:qFormat/>
    <w:rsid w:val="006818D4"/>
    <w:pPr>
      <w:numPr>
        <w:numId w:val="1"/>
      </w:numPr>
      <w:spacing w:after="200"/>
      <w:contextualSpacing/>
    </w:pPr>
    <w:rPr>
      <w:rFonts w:cstheme="minorBidi"/>
      <w:iCs/>
      <w:szCs w:val="20"/>
      <w:lang w:val="en-AU" w:eastAsia="en-US"/>
    </w:rPr>
  </w:style>
  <w:style w:type="paragraph" w:styleId="NoSpacing">
    <w:name w:val="No Spacing"/>
    <w:basedOn w:val="Normal"/>
    <w:link w:val="NoSpacingChar"/>
    <w:uiPriority w:val="1"/>
    <w:qFormat/>
    <w:rsid w:val="006818D4"/>
    <w:pPr>
      <w:spacing w:line="240" w:lineRule="auto"/>
    </w:pPr>
  </w:style>
  <w:style w:type="character" w:customStyle="1" w:styleId="NoSpacingChar">
    <w:name w:val="No Spacing Char"/>
    <w:basedOn w:val="DefaultParagraphFont"/>
    <w:link w:val="NoSpacing"/>
    <w:uiPriority w:val="1"/>
    <w:rsid w:val="006818D4"/>
    <w:rPr>
      <w:rFonts w:eastAsiaTheme="minorEastAsia" w:cs="Times New Roman"/>
      <w:kern w:val="0"/>
      <w:sz w:val="20"/>
      <w:lang w:val="en-GB" w:eastAsia="en-GB"/>
      <w14:ligatures w14:val="none"/>
    </w:rPr>
  </w:style>
  <w:style w:type="character" w:customStyle="1" w:styleId="Heading4Char">
    <w:name w:val="Heading 4 Char"/>
    <w:basedOn w:val="DefaultParagraphFont"/>
    <w:link w:val="Heading4"/>
    <w:uiPriority w:val="9"/>
    <w:semiHidden/>
    <w:rsid w:val="006818D4"/>
    <w:rPr>
      <w:rFonts w:asciiTheme="majorHAnsi" w:eastAsiaTheme="majorEastAsia" w:hAnsiTheme="majorHAnsi" w:cstheme="majorBidi"/>
      <w:i/>
      <w:iCs/>
      <w:color w:val="2F5496" w:themeColor="accent1" w:themeShade="BF"/>
      <w:kern w:val="0"/>
      <w:sz w:val="20"/>
      <w:lang w:val="en-GB" w:eastAsia="en-GB"/>
      <w14:ligatures w14:val="none"/>
    </w:rPr>
  </w:style>
  <w:style w:type="paragraph" w:styleId="Header">
    <w:name w:val="header"/>
    <w:basedOn w:val="Normal"/>
    <w:link w:val="HeaderChar"/>
    <w:uiPriority w:val="99"/>
    <w:unhideWhenUsed/>
    <w:rsid w:val="006818D4"/>
    <w:pPr>
      <w:tabs>
        <w:tab w:val="center" w:pos="4513"/>
        <w:tab w:val="right" w:pos="9026"/>
      </w:tabs>
      <w:spacing w:line="240" w:lineRule="auto"/>
    </w:pPr>
  </w:style>
  <w:style w:type="character" w:customStyle="1" w:styleId="HeaderChar">
    <w:name w:val="Header Char"/>
    <w:basedOn w:val="DefaultParagraphFont"/>
    <w:link w:val="Header"/>
    <w:uiPriority w:val="99"/>
    <w:rsid w:val="006818D4"/>
    <w:rPr>
      <w:rFonts w:eastAsiaTheme="minorEastAsia" w:cs="Times New Roman"/>
      <w:kern w:val="0"/>
      <w:sz w:val="20"/>
      <w:lang w:val="en-GB" w:eastAsia="en-GB"/>
      <w14:ligatures w14:val="none"/>
    </w:rPr>
  </w:style>
  <w:style w:type="paragraph" w:styleId="Footer">
    <w:name w:val="footer"/>
    <w:basedOn w:val="Normal"/>
    <w:link w:val="FooterChar"/>
    <w:uiPriority w:val="99"/>
    <w:unhideWhenUsed/>
    <w:rsid w:val="006818D4"/>
    <w:pPr>
      <w:tabs>
        <w:tab w:val="center" w:pos="4513"/>
        <w:tab w:val="right" w:pos="9026"/>
      </w:tabs>
      <w:spacing w:line="240" w:lineRule="auto"/>
    </w:pPr>
  </w:style>
  <w:style w:type="character" w:customStyle="1" w:styleId="FooterChar">
    <w:name w:val="Footer Char"/>
    <w:basedOn w:val="DefaultParagraphFont"/>
    <w:link w:val="Footer"/>
    <w:uiPriority w:val="99"/>
    <w:rsid w:val="006818D4"/>
    <w:rPr>
      <w:rFonts w:eastAsiaTheme="minorEastAsia" w:cs="Times New Roman"/>
      <w:kern w:val="0"/>
      <w:sz w:val="20"/>
      <w:lang w:val="en-GB" w:eastAsia="en-GB"/>
      <w14:ligatures w14:val="none"/>
    </w:rPr>
  </w:style>
  <w:style w:type="paragraph" w:customStyle="1" w:styleId="Default">
    <w:name w:val="Default"/>
    <w:rsid w:val="00434D88"/>
    <w:pPr>
      <w:autoSpaceDE w:val="0"/>
      <w:autoSpaceDN w:val="0"/>
      <w:adjustRightInd w:val="0"/>
    </w:pPr>
    <w:rPr>
      <w:rFonts w:ascii="Times New Roman" w:eastAsiaTheme="minorEastAsia" w:hAnsi="Times New Roman" w:cs="Times New Roman"/>
      <w:color w:val="000000"/>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laints@australianmercy.or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complaints@australianmercy.org"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mailto:info@australianmercy.org" TargetMode="External"/><Relationship Id="rId1" Type="http://schemas.openxmlformats.org/officeDocument/2006/relationships/hyperlink" Target="http://www.australianmercy.or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617</Words>
  <Characters>3517</Characters>
  <Application>Microsoft Office Word</Application>
  <DocSecurity>0</DocSecurity>
  <Lines>29</Lines>
  <Paragraphs>8</Paragraphs>
  <ScaleCrop>false</ScaleCrop>
  <Company/>
  <LinksUpToDate>false</LinksUpToDate>
  <CharactersWithSpaces>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 Thomson</dc:creator>
  <cp:keywords/>
  <dc:description/>
  <cp:lastModifiedBy>Kris Thomson</cp:lastModifiedBy>
  <cp:revision>4</cp:revision>
  <dcterms:created xsi:type="dcterms:W3CDTF">2023-10-09T08:54:00Z</dcterms:created>
  <dcterms:modified xsi:type="dcterms:W3CDTF">2023-10-09T10:20:00Z</dcterms:modified>
</cp:coreProperties>
</file>