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BDFBE" w14:textId="1C21C946" w:rsidR="00D113FD" w:rsidRDefault="00D31A13" w:rsidP="00D31A13">
      <w:pPr>
        <w:pStyle w:val="Heading2"/>
        <w:rPr>
          <w:rFonts w:asciiTheme="minorHAnsi" w:hAnsiTheme="minorHAnsi" w:cstheme="minorHAnsi"/>
        </w:rPr>
      </w:pPr>
      <w:r w:rsidRPr="00422C26">
        <w:rPr>
          <w:rFonts w:eastAsia="Arial Unicode MS"/>
        </w:rPr>
        <w:t>Australian Mercy Project Volunteer Application Guidelines</w:t>
      </w:r>
    </w:p>
    <w:p w14:paraId="0EF0416C" w14:textId="77777777" w:rsidR="00D31A13" w:rsidRDefault="00D31A13" w:rsidP="00D31A13"/>
    <w:p w14:paraId="666478FE" w14:textId="32B2DEA9" w:rsidR="00D31A13" w:rsidRPr="00B75839" w:rsidRDefault="00D31A13" w:rsidP="00D31A13">
      <w:r w:rsidRPr="00B75839">
        <w:t>As a project of Australian Mercy</w:t>
      </w:r>
      <w:r>
        <w:t>,</w:t>
      </w:r>
      <w:r w:rsidRPr="00B75839">
        <w:t xml:space="preserve"> there are certain obligations that you have, one of them is the proper processing of volunteers who work on your project.</w:t>
      </w:r>
      <w:r>
        <w:t xml:space="preserve">  Australian Mercy strongly discourages the use of “drop in” volunteers as this creates a safeguarding risk that is not worth taking.</w:t>
      </w:r>
    </w:p>
    <w:p w14:paraId="3782918C" w14:textId="77777777" w:rsidR="00D31A13" w:rsidRPr="00B75839" w:rsidRDefault="00D31A13" w:rsidP="00D31A13"/>
    <w:p w14:paraId="27168991" w14:textId="77777777" w:rsidR="00D31A13" w:rsidRPr="00B75839" w:rsidRDefault="00D31A13" w:rsidP="00D31A13">
      <w:r w:rsidRPr="00B75839">
        <w:t xml:space="preserve">The attached documents are tools that you can use in entirety or part, you may modify them for your purposes, </w:t>
      </w:r>
      <w:proofErr w:type="gramStart"/>
      <w:r w:rsidRPr="00B75839">
        <w:t>You</w:t>
      </w:r>
      <w:proofErr w:type="gramEnd"/>
      <w:r w:rsidRPr="00B75839">
        <w:t xml:space="preserve"> </w:t>
      </w:r>
      <w:r>
        <w:t>should at least</w:t>
      </w:r>
      <w:r w:rsidRPr="00B75839">
        <w:t xml:space="preserve"> </w:t>
      </w:r>
      <w:r>
        <w:t>swap the mailing address to your own for your return</w:t>
      </w:r>
      <w:r w:rsidRPr="00B75839">
        <w:t xml:space="preserve"> documents</w:t>
      </w:r>
      <w:r>
        <w:t xml:space="preserve"> and</w:t>
      </w:r>
      <w:r w:rsidRPr="00B75839">
        <w:t xml:space="preserve"> add your project logo and </w:t>
      </w:r>
      <w:r>
        <w:t xml:space="preserve">other </w:t>
      </w:r>
      <w:r w:rsidRPr="00B75839">
        <w:t xml:space="preserve">details (leave the </w:t>
      </w:r>
      <w:proofErr w:type="spellStart"/>
      <w:r w:rsidRPr="00B75839">
        <w:t>Aus</w:t>
      </w:r>
      <w:r>
        <w:t>M</w:t>
      </w:r>
      <w:r w:rsidRPr="00B75839">
        <w:t>ercy</w:t>
      </w:r>
      <w:proofErr w:type="spellEnd"/>
      <w:r w:rsidRPr="00B75839">
        <w:t xml:space="preserve"> Logo visible </w:t>
      </w:r>
      <w:r>
        <w:t>somewhere</w:t>
      </w:r>
      <w:r w:rsidRPr="00B75839">
        <w:t>)</w:t>
      </w:r>
      <w:r>
        <w:t>.</w:t>
      </w:r>
    </w:p>
    <w:p w14:paraId="26A8541F" w14:textId="77777777" w:rsidR="00D31A13" w:rsidRPr="00B75839" w:rsidRDefault="00D31A13" w:rsidP="00D31A13"/>
    <w:p w14:paraId="22AFF7F0" w14:textId="77777777" w:rsidR="00D31A13" w:rsidRPr="00B75839" w:rsidRDefault="00D31A13" w:rsidP="00D31A13">
      <w:r w:rsidRPr="00B75839">
        <w:t>There is no need for the Australian Mercy head office to have copies of the application forms, but you, as a project will need to file them securely for reference and in case of a future audit.</w:t>
      </w:r>
    </w:p>
    <w:p w14:paraId="53C78163" w14:textId="77777777" w:rsidR="00D31A13" w:rsidRPr="00B75839" w:rsidRDefault="00D31A13" w:rsidP="00D31A13"/>
    <w:p w14:paraId="27BB8C95" w14:textId="4FB30655" w:rsidR="00D31A13" w:rsidRPr="00B75839" w:rsidRDefault="00D31A13" w:rsidP="00D31A13">
      <w:r w:rsidRPr="00B75839">
        <w:t>Australian Mercy Projects do have certain non-negotiable obligations such as attendance to issues related to child protection (even if you are not a “</w:t>
      </w:r>
      <w:r>
        <w:t>child-focused</w:t>
      </w:r>
      <w:r w:rsidRPr="00B75839">
        <w:t xml:space="preserve">” project there is a strong </w:t>
      </w:r>
      <w:r>
        <w:t>likelihood</w:t>
      </w:r>
      <w:r w:rsidRPr="00B75839">
        <w:t xml:space="preserve"> your volunteers will be in contact with children). So be careful not to “simplify” the volunteer application process to the detriment of not gathering </w:t>
      </w:r>
      <w:r>
        <w:t xml:space="preserve">the </w:t>
      </w:r>
      <w:r w:rsidRPr="00B75839">
        <w:t>required information.</w:t>
      </w:r>
    </w:p>
    <w:p w14:paraId="610CECE5" w14:textId="77777777" w:rsidR="00D31A13" w:rsidRPr="00B75839" w:rsidRDefault="00D31A13" w:rsidP="00D31A13"/>
    <w:p w14:paraId="47E8F2F2" w14:textId="77777777" w:rsidR="00D31A13" w:rsidRPr="00B75839" w:rsidRDefault="00D31A13" w:rsidP="00D31A13">
      <w:pPr>
        <w:outlineLvl w:val="0"/>
        <w:rPr>
          <w:b/>
        </w:rPr>
      </w:pPr>
      <w:r w:rsidRPr="00B75839">
        <w:rPr>
          <w:b/>
        </w:rPr>
        <w:t xml:space="preserve">The purpose and process for </w:t>
      </w:r>
      <w:r>
        <w:rPr>
          <w:b/>
        </w:rPr>
        <w:t>using</w:t>
      </w:r>
      <w:r w:rsidRPr="00B75839">
        <w:rPr>
          <w:b/>
        </w:rPr>
        <w:t xml:space="preserve"> each of the accompanying documents is listed here.</w:t>
      </w:r>
    </w:p>
    <w:p w14:paraId="4EBCFB04" w14:textId="77777777" w:rsidR="00D31A13" w:rsidRPr="00B75839" w:rsidRDefault="00D31A13" w:rsidP="00D31A13"/>
    <w:p w14:paraId="42F69EC5" w14:textId="77777777" w:rsidR="00D31A13" w:rsidRPr="00B75839" w:rsidRDefault="00D31A13" w:rsidP="00D31A13">
      <w:r w:rsidRPr="00B75839">
        <w:rPr>
          <w:b/>
        </w:rPr>
        <w:t>AMV – Registration</w:t>
      </w:r>
      <w:r w:rsidRPr="00B75839">
        <w:t xml:space="preserve">: This is the first document </w:t>
      </w:r>
      <w:r>
        <w:t>you will give</w:t>
      </w:r>
      <w:r w:rsidRPr="00B75839">
        <w:t xml:space="preserve"> your potential volunteer.  It will collect information such as name, age, address, skill set etc but importantly it also provides a moral and legal framework for your </w:t>
      </w:r>
      <w:r>
        <w:t>volunteer's</w:t>
      </w:r>
      <w:r w:rsidRPr="00B75839">
        <w:t xml:space="preserve"> future involvement and relationship with you and your project.  The document leads the volunteer through a series of commitments and undertakings that we have thought carefully </w:t>
      </w:r>
      <w:proofErr w:type="gramStart"/>
      <w:r w:rsidRPr="00B75839">
        <w:t>about</w:t>
      </w:r>
      <w:proofErr w:type="gramEnd"/>
      <w:r w:rsidRPr="00B75839">
        <w:t xml:space="preserve"> and think should be included in your processes.  As mentioned previously you are free to adapt this document but be mindful of leaving whole sections out, perhaps consider your editing process as more one of modifying for cultural suitability than culling whole sections.</w:t>
      </w:r>
    </w:p>
    <w:p w14:paraId="0A35CF00" w14:textId="77777777" w:rsidR="00D31A13" w:rsidRDefault="00D31A13" w:rsidP="00D31A13"/>
    <w:p w14:paraId="4D52E7E6" w14:textId="40AF88AB" w:rsidR="00D31A13" w:rsidRPr="00B75839" w:rsidRDefault="00D31A13" w:rsidP="00D31A13">
      <w:r w:rsidRPr="00B75839">
        <w:rPr>
          <w:b/>
        </w:rPr>
        <w:t>AMV - Go but read this first</w:t>
      </w:r>
      <w:r w:rsidRPr="00B75839">
        <w:t xml:space="preserve">: This document is designed for you to lead your volunteers in discussion and further explain your priorities as a project </w:t>
      </w:r>
      <w:r>
        <w:t>regarding</w:t>
      </w:r>
      <w:r w:rsidRPr="00B75839">
        <w:t xml:space="preserve"> relationship, service</w:t>
      </w:r>
      <w:r>
        <w:t>, commitment</w:t>
      </w:r>
      <w:r w:rsidRPr="00B75839">
        <w:t xml:space="preserve"> etc.  In an ideal world</w:t>
      </w:r>
      <w:r>
        <w:t>,</w:t>
      </w:r>
      <w:r w:rsidRPr="00B75839">
        <w:t xml:space="preserve"> a project or team leader would give this document to your new recruits and spend time with other new volunteers discussing the content </w:t>
      </w:r>
      <w:r>
        <w:t>before</w:t>
      </w:r>
      <w:r w:rsidRPr="00B75839">
        <w:t xml:space="preserve"> a</w:t>
      </w:r>
      <w:r>
        <w:t>rriving</w:t>
      </w:r>
      <w:r w:rsidRPr="00B75839">
        <w:t xml:space="preserve"> </w:t>
      </w:r>
      <w:r>
        <w:t>at the project</w:t>
      </w:r>
      <w:r w:rsidRPr="00B75839">
        <w:t xml:space="preserve">. As a minimum it is important that this document is given to the new volunteer before they commence actual service, if they are coming from another location perhaps email it </w:t>
      </w:r>
      <w:r>
        <w:t xml:space="preserve">and </w:t>
      </w:r>
      <w:r w:rsidRPr="00B75839">
        <w:t>then arrange a</w:t>
      </w:r>
      <w:r>
        <w:t>n online appointment</w:t>
      </w:r>
      <w:r w:rsidRPr="00B75839">
        <w:t xml:space="preserve"> with them to go through the document.  It is designed as a tool that will ass</w:t>
      </w:r>
      <w:r>
        <w:t>ist you in caring for your volu</w:t>
      </w:r>
      <w:r w:rsidRPr="00B75839">
        <w:t xml:space="preserve">nteers and </w:t>
      </w:r>
      <w:r>
        <w:t>prevent</w:t>
      </w:r>
      <w:r>
        <w:t>ing</w:t>
      </w:r>
      <w:r w:rsidRPr="00B75839">
        <w:t xml:space="preserve"> misunderstandings.</w:t>
      </w:r>
    </w:p>
    <w:p w14:paraId="0097458A" w14:textId="77777777" w:rsidR="00D31A13" w:rsidRPr="00B75839" w:rsidRDefault="00D31A13" w:rsidP="00D31A13"/>
    <w:p w14:paraId="46537096" w14:textId="53F85BE8" w:rsidR="00D31A13" w:rsidRPr="00B75839" w:rsidRDefault="00D31A13" w:rsidP="00D31A13">
      <w:pPr>
        <w:outlineLvl w:val="0"/>
      </w:pPr>
      <w:r w:rsidRPr="00B75839">
        <w:rPr>
          <w:b/>
        </w:rPr>
        <w:t xml:space="preserve">AMV - </w:t>
      </w:r>
      <w:r>
        <w:rPr>
          <w:b/>
        </w:rPr>
        <w:t>Safeguarding</w:t>
      </w:r>
      <w:r w:rsidRPr="00B75839">
        <w:rPr>
          <w:b/>
        </w:rPr>
        <w:t xml:space="preserve"> </w:t>
      </w:r>
      <w:r>
        <w:rPr>
          <w:b/>
        </w:rPr>
        <w:t>Policy</w:t>
      </w:r>
      <w:r>
        <w:t xml:space="preserve"> and the </w:t>
      </w:r>
      <w:r w:rsidRPr="00B75839">
        <w:rPr>
          <w:b/>
        </w:rPr>
        <w:t xml:space="preserve">AMV - Images and Messages </w:t>
      </w:r>
      <w:r>
        <w:rPr>
          <w:b/>
        </w:rPr>
        <w:t>Policy</w:t>
      </w:r>
      <w:r w:rsidRPr="00B75839">
        <w:rPr>
          <w:b/>
        </w:rPr>
        <w:t xml:space="preserve">: </w:t>
      </w:r>
      <w:r w:rsidRPr="00B75839">
        <w:t xml:space="preserve">These two documents </w:t>
      </w:r>
      <w:r>
        <w:t xml:space="preserve">are copies of </w:t>
      </w:r>
      <w:proofErr w:type="gramStart"/>
      <w:r>
        <w:t xml:space="preserve">the </w:t>
      </w:r>
      <w:r>
        <w:t xml:space="preserve"> Australian</w:t>
      </w:r>
      <w:proofErr w:type="gramEnd"/>
      <w:r>
        <w:t xml:space="preserve"> Mercy Policy </w:t>
      </w:r>
      <w:r w:rsidRPr="00B75839">
        <w:t>on the</w:t>
      </w:r>
      <w:r>
        <w:t>se</w:t>
      </w:r>
      <w:r w:rsidRPr="00B75839">
        <w:t xml:space="preserve"> subjects.  Your volunteers will have signed off on them in the application </w:t>
      </w:r>
      <w:proofErr w:type="gramStart"/>
      <w:r w:rsidRPr="00B75839">
        <w:t>form</w:t>
      </w:r>
      <w:proofErr w:type="gramEnd"/>
      <w:r w:rsidRPr="00B75839">
        <w:t xml:space="preserve"> but </w:t>
      </w:r>
      <w:r>
        <w:t>these two subjects are</w:t>
      </w:r>
      <w:r w:rsidRPr="00B75839">
        <w:t xml:space="preserve"> considered of such importance that highlighting them again to the volunteer is good practice.</w:t>
      </w:r>
    </w:p>
    <w:p w14:paraId="0A12FFD7" w14:textId="77777777" w:rsidR="00D31A13" w:rsidRPr="00B75839" w:rsidRDefault="00D31A13" w:rsidP="00D31A13"/>
    <w:p w14:paraId="15ED95C7" w14:textId="77777777" w:rsidR="00D31A13" w:rsidRPr="00B75839" w:rsidRDefault="00D31A13" w:rsidP="00D31A13">
      <w:r w:rsidRPr="00B75839">
        <w:rPr>
          <w:b/>
        </w:rPr>
        <w:t xml:space="preserve">AMV </w:t>
      </w:r>
      <w:r>
        <w:rPr>
          <w:b/>
        </w:rPr>
        <w:t>–</w:t>
      </w:r>
      <w:r w:rsidRPr="00B75839">
        <w:rPr>
          <w:b/>
        </w:rPr>
        <w:t xml:space="preserve"> </w:t>
      </w:r>
      <w:r>
        <w:rPr>
          <w:b/>
        </w:rPr>
        <w:t>Complaint Procedures</w:t>
      </w:r>
      <w:r w:rsidRPr="00B75839">
        <w:t xml:space="preserve">: This document is a copy of the Australian Mercy </w:t>
      </w:r>
      <w:r>
        <w:t>Complaint Procedures. It is important that your volunteer understands that they have a process wherein they can appeal things that they don’t understand, are hurt by,</w:t>
      </w:r>
      <w:r w:rsidRPr="00B75839">
        <w:t xml:space="preserve"> or fail to gain a sense of understanding in.</w:t>
      </w:r>
    </w:p>
    <w:p w14:paraId="5697AF62" w14:textId="77777777" w:rsidR="00D31A13" w:rsidRPr="00B75839" w:rsidRDefault="00D31A13" w:rsidP="00D31A13"/>
    <w:p w14:paraId="1430365E" w14:textId="77777777" w:rsidR="00D31A13" w:rsidRPr="00B75839" w:rsidRDefault="00D31A13" w:rsidP="00D31A13">
      <w:r w:rsidRPr="00B75839">
        <w:rPr>
          <w:b/>
        </w:rPr>
        <w:lastRenderedPageBreak/>
        <w:t>AMV - Code of Conduct</w:t>
      </w:r>
      <w:r w:rsidRPr="00B75839">
        <w:t xml:space="preserve">: This document is a summary document designed to be used once you have finished your new volunteer briefing.  It relates </w:t>
      </w:r>
      <w:proofErr w:type="gramStart"/>
      <w:r w:rsidRPr="00B75839">
        <w:t>fairly directly</w:t>
      </w:r>
      <w:proofErr w:type="gramEnd"/>
      <w:r w:rsidRPr="00B75839">
        <w:t xml:space="preserve"> back to the “Go but read this first” document.  Use it as a celebration document that your volunteer is “on board” with you.</w:t>
      </w:r>
    </w:p>
    <w:p w14:paraId="18A27FFB" w14:textId="77777777" w:rsidR="00D31A13" w:rsidRDefault="00D31A13" w:rsidP="00D31A13"/>
    <w:p w14:paraId="2D146CC4" w14:textId="77777777" w:rsidR="00D31A13" w:rsidRPr="00CB4AA4" w:rsidRDefault="00D31A13" w:rsidP="00D31A13">
      <w:pPr>
        <w:rPr>
          <w:b/>
        </w:rPr>
      </w:pPr>
      <w:r w:rsidRPr="002A0164">
        <w:rPr>
          <w:b/>
        </w:rPr>
        <w:t>AMV - Registration of Medical Volunteers and Staff</w:t>
      </w:r>
    </w:p>
    <w:p w14:paraId="039D77F8" w14:textId="77777777" w:rsidR="00D31A13" w:rsidRPr="002A0164" w:rsidRDefault="00D31A13" w:rsidP="00D31A13">
      <w:r w:rsidRPr="002A0164">
        <w:t xml:space="preserve">Australian </w:t>
      </w:r>
      <w:r>
        <w:t>Law</w:t>
      </w:r>
      <w:r w:rsidRPr="002A0164">
        <w:t xml:space="preserve"> </w:t>
      </w:r>
      <w:r>
        <w:t>requires</w:t>
      </w:r>
      <w:r w:rsidRPr="002A0164">
        <w:t xml:space="preserve"> medical workers to declare their AHPRA status and registration number as part of their </w:t>
      </w:r>
      <w:r>
        <w:t>volunteer/staff</w:t>
      </w:r>
      <w:r w:rsidRPr="002A0164">
        <w:t xml:space="preserve"> recruitment process. </w:t>
      </w:r>
    </w:p>
    <w:p w14:paraId="4B1013A0" w14:textId="77777777" w:rsidR="00D31A13" w:rsidRPr="002A0164" w:rsidRDefault="00D31A13" w:rsidP="00D31A13"/>
    <w:p w14:paraId="42CDB33F" w14:textId="77777777" w:rsidR="00D31A13" w:rsidRPr="002A0164" w:rsidRDefault="00D31A13" w:rsidP="00D31A13">
      <w:r w:rsidRPr="002A0164">
        <w:t>Overseas medical workers will also need to declare the status of their professional registration in the country in which they registered.</w:t>
      </w:r>
    </w:p>
    <w:p w14:paraId="686254B9" w14:textId="77777777" w:rsidR="00D31A13" w:rsidRPr="002A0164" w:rsidRDefault="00D31A13" w:rsidP="00D31A13"/>
    <w:p w14:paraId="1F591912" w14:textId="77777777" w:rsidR="00D31A13" w:rsidRDefault="00D31A13" w:rsidP="00D31A13">
      <w:r w:rsidRPr="002A0164">
        <w:t xml:space="preserve">The </w:t>
      </w:r>
      <w:r>
        <w:t>form is</w:t>
      </w:r>
      <w:r w:rsidRPr="002A0164">
        <w:t xml:space="preserve"> for distribution to medical volunteer</w:t>
      </w:r>
      <w:r>
        <w:t>s</w:t>
      </w:r>
      <w:r w:rsidRPr="002A0164">
        <w:t xml:space="preserve"> and staff applicant</w:t>
      </w:r>
      <w:r>
        <w:t>s</w:t>
      </w:r>
      <w:r w:rsidRPr="002A0164">
        <w:t xml:space="preserve"> </w:t>
      </w:r>
      <w:r>
        <w:t xml:space="preserve">seeking to practice their medical skills within </w:t>
      </w:r>
      <w:r w:rsidRPr="002A0164">
        <w:t xml:space="preserve">an Australian Mercy setting. </w:t>
      </w:r>
    </w:p>
    <w:p w14:paraId="3823958A" w14:textId="77777777" w:rsidR="00D31A13" w:rsidRPr="002A0164" w:rsidRDefault="00D31A13" w:rsidP="00D31A13"/>
    <w:p w14:paraId="482CAC58" w14:textId="77777777" w:rsidR="00D31A13" w:rsidRPr="00B75839" w:rsidRDefault="00D31A13" w:rsidP="00D31A13">
      <w:r w:rsidRPr="00BC7EC8">
        <w:t>Please also review this video for an overview of Health Care Professionals as Volunteers https://youtu.be/j2bI55ws2MI</w:t>
      </w:r>
    </w:p>
    <w:p w14:paraId="01D400D3" w14:textId="06204269" w:rsidR="006818D4" w:rsidRPr="00403DC5" w:rsidRDefault="006818D4" w:rsidP="00BC7EC8">
      <w:pPr>
        <w:pStyle w:val="BodyText"/>
        <w:ind w:left="0"/>
      </w:pPr>
    </w:p>
    <w:sectPr w:rsidR="006818D4" w:rsidRPr="00403DC5" w:rsidSect="00D31A13">
      <w:headerReference w:type="even" r:id="rId7"/>
      <w:headerReference w:type="default" r:id="rId8"/>
      <w:footerReference w:type="even" r:id="rId9"/>
      <w:footerReference w:type="default" r:id="rId10"/>
      <w:headerReference w:type="first" r:id="rId11"/>
      <w:footerReference w:type="first" r:id="rId12"/>
      <w:pgSz w:w="11899" w:h="16838"/>
      <w:pgMar w:top="2038" w:right="1077" w:bottom="567" w:left="1077" w:header="624"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E5128" w14:textId="77777777" w:rsidR="005B21C8" w:rsidRDefault="005B21C8" w:rsidP="006818D4">
      <w:pPr>
        <w:spacing w:line="240" w:lineRule="auto"/>
      </w:pPr>
      <w:r>
        <w:separator/>
      </w:r>
    </w:p>
  </w:endnote>
  <w:endnote w:type="continuationSeparator" w:id="0">
    <w:p w14:paraId="0795C60B" w14:textId="77777777" w:rsidR="005B21C8" w:rsidRDefault="005B21C8" w:rsidP="00681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8488" w14:textId="77777777" w:rsidR="00BC7EC8" w:rsidRDefault="00BC7E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8AFE" w14:textId="0DE0B346" w:rsidR="006818D4" w:rsidRDefault="006818D4" w:rsidP="006818D4">
    <w:pPr>
      <w:pStyle w:val="Header"/>
      <w:tabs>
        <w:tab w:val="left" w:pos="9307"/>
      </w:tabs>
      <w:spacing w:line="360" w:lineRule="auto"/>
      <w:jc w:val="right"/>
      <w:rPr>
        <w:rFonts w:ascii="Arial" w:hAnsi="Arial"/>
        <w:color w:val="548DD4"/>
        <w:sz w:val="15"/>
      </w:rPr>
    </w:pPr>
    <w:r>
      <w:rPr>
        <w:rFonts w:ascii="Arial" w:hAnsi="Arial"/>
        <w:noProof/>
        <w:color w:val="548DD4"/>
        <w:sz w:val="15"/>
      </w:rPr>
      <mc:AlternateContent>
        <mc:Choice Requires="wps">
          <w:drawing>
            <wp:anchor distT="0" distB="0" distL="114300" distR="114300" simplePos="0" relativeHeight="251661312" behindDoc="1" locked="0" layoutInCell="1" allowOverlap="1" wp14:anchorId="68DF165B" wp14:editId="51698430">
              <wp:simplePos x="0" y="0"/>
              <wp:positionH relativeFrom="column">
                <wp:posOffset>0</wp:posOffset>
              </wp:positionH>
              <wp:positionV relativeFrom="line">
                <wp:posOffset>133985</wp:posOffset>
              </wp:positionV>
              <wp:extent cx="6189345" cy="5080"/>
              <wp:effectExtent l="12700" t="6985" r="20955" b="260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89345" cy="5080"/>
                      </a:xfrm>
                      <a:prstGeom prst="line">
                        <a:avLst/>
                      </a:prstGeom>
                      <a:noFill/>
                      <a:ln w="3175" cap="rnd">
                        <a:solidFill>
                          <a:srgbClr val="4A8DD4"/>
                        </a:solidFill>
                        <a:prstDash val="sysDot"/>
                        <a:round/>
                        <a:headEnd/>
                        <a:tailEnd/>
                      </a:ln>
                      <a:effectLst/>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0268B" id="Line 3"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from="0,10.55pt" to="487.35pt,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" strokecolor="#4a8dd4" strokeweight=".25pt">
              <v:stroke dashstyle="1 1" endcap="round"/>
              <w10:wrap anchory="line"/>
            </v:line>
          </w:pict>
        </mc:Fallback>
      </mc:AlternateContent>
    </w:r>
    <w:r w:rsidRPr="008A6DF0">
      <w:rPr>
        <w:rFonts w:ascii="Arial" w:hAnsi="Arial"/>
        <w:color w:val="548DD4"/>
        <w:sz w:val="15"/>
      </w:rPr>
      <w:t>Austra</w:t>
    </w:r>
    <w:r>
      <w:rPr>
        <w:rFonts w:ascii="Arial" w:hAnsi="Arial"/>
        <w:color w:val="548DD4"/>
        <w:sz w:val="15"/>
      </w:rPr>
      <w:t xml:space="preserve">lian Mercy Volunteer Application Guidelines Ver </w:t>
    </w:r>
    <w:r>
      <w:rPr>
        <w:rFonts w:ascii="Arial" w:hAnsi="Arial"/>
        <w:color w:val="548DD4"/>
        <w:sz w:val="15"/>
      </w:rPr>
      <w:t>23.10</w:t>
    </w:r>
  </w:p>
  <w:p w14:paraId="75A227D5" w14:textId="77777777" w:rsidR="006818D4" w:rsidRPr="001D0612" w:rsidRDefault="006818D4" w:rsidP="006818D4">
    <w:pPr>
      <w:tabs>
        <w:tab w:val="right" w:pos="10800"/>
      </w:tabs>
      <w:spacing w:line="360" w:lineRule="auto"/>
      <w:jc w:val="right"/>
      <w:rPr>
        <w:rFonts w:ascii="Arial" w:hAnsi="Arial"/>
        <w:sz w:val="15"/>
      </w:rPr>
    </w:pPr>
    <w:r>
      <w:rPr>
        <w:rFonts w:ascii="Arial" w:hAnsi="Arial"/>
        <w:color w:val="548DD4"/>
        <w:sz w:val="15"/>
      </w:rPr>
      <w:t xml:space="preserve">              </w:t>
    </w:r>
    <w:r w:rsidRPr="008A6DF0">
      <w:rPr>
        <w:rFonts w:ascii="Arial" w:hAnsi="Arial"/>
        <w:color w:val="548DD4"/>
        <w:sz w:val="15"/>
      </w:rPr>
      <w:t>Web:</w:t>
    </w:r>
    <w:r w:rsidRPr="008A6DF0">
      <w:rPr>
        <w:rFonts w:ascii="Arial" w:hAnsi="Arial"/>
        <w:sz w:val="15"/>
      </w:rPr>
      <w:t xml:space="preserve"> </w:t>
    </w:r>
    <w:hyperlink r:id="rId1" w:history="1">
      <w:r w:rsidRPr="008A6DF0">
        <w:rPr>
          <w:rFonts w:ascii="Arial" w:hAnsi="Arial"/>
          <w:sz w:val="15"/>
        </w:rPr>
        <w:t>www.australianmercy.org</w:t>
      </w:r>
    </w:hyperlink>
    <w:r w:rsidRPr="008A6DF0">
      <w:rPr>
        <w:rFonts w:ascii="Arial" w:hAnsi="Arial"/>
        <w:sz w:val="15"/>
      </w:rPr>
      <w:t xml:space="preserve">   </w:t>
    </w:r>
    <w:r w:rsidRPr="008A6DF0">
      <w:rPr>
        <w:rFonts w:ascii="Arial" w:hAnsi="Arial"/>
        <w:color w:val="548DD4"/>
        <w:sz w:val="15"/>
      </w:rPr>
      <w:t>Email:</w:t>
    </w:r>
    <w:r w:rsidRPr="008A6DF0">
      <w:rPr>
        <w:rFonts w:ascii="Arial" w:hAnsi="Arial"/>
        <w:sz w:val="15"/>
      </w:rPr>
      <w:t xml:space="preserve"> </w:t>
    </w:r>
    <w:hyperlink r:id="rId2" w:history="1">
      <w:r w:rsidRPr="008A6DF0">
        <w:rPr>
          <w:rFonts w:ascii="Arial" w:hAnsi="Arial"/>
          <w:sz w:val="15"/>
        </w:rPr>
        <w:t>info@australianmercy.org</w:t>
      </w:r>
    </w:hyperlink>
    <w:r w:rsidRPr="008A6DF0">
      <w:rPr>
        <w:rFonts w:ascii="Arial" w:hAnsi="Arial"/>
        <w:sz w:val="15"/>
      </w:rPr>
      <w:t xml:space="preserve">   </w:t>
    </w:r>
    <w:r w:rsidRPr="008A6DF0">
      <w:rPr>
        <w:rFonts w:ascii="Arial" w:hAnsi="Arial"/>
        <w:color w:val="548DD4"/>
        <w:sz w:val="15"/>
      </w:rPr>
      <w:t>ABN:</w:t>
    </w:r>
    <w:r w:rsidRPr="008A6DF0">
      <w:rPr>
        <w:rFonts w:ascii="Arial" w:hAnsi="Arial"/>
        <w:sz w:val="15"/>
      </w:rPr>
      <w:t xml:space="preserve"> 84 008 643 258 </w:t>
    </w:r>
    <w:r w:rsidRPr="008A6DF0">
      <w:rPr>
        <w:rFonts w:ascii="Arial" w:hAnsi="Arial"/>
        <w:color w:val="548DD4"/>
        <w:sz w:val="15"/>
      </w:rPr>
      <w:t>(incorporated in ACT)</w:t>
    </w:r>
  </w:p>
  <w:p w14:paraId="42CE610E" w14:textId="77777777" w:rsidR="006818D4" w:rsidRDefault="006818D4">
    <w:pPr>
      <w:pStyle w:val="Footer"/>
    </w:pPr>
  </w:p>
  <w:p w14:paraId="6A7832E8" w14:textId="77777777" w:rsidR="004864E9" w:rsidRDefault="004864E9"/>
  <w:p w14:paraId="5A59566E" w14:textId="77777777" w:rsidR="004864E9" w:rsidRDefault="004864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0CF8" w14:textId="77777777" w:rsidR="00BC7EC8" w:rsidRDefault="00BC7E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35854" w14:textId="77777777" w:rsidR="005B21C8" w:rsidRDefault="005B21C8" w:rsidP="006818D4">
      <w:pPr>
        <w:spacing w:line="240" w:lineRule="auto"/>
      </w:pPr>
      <w:r>
        <w:separator/>
      </w:r>
    </w:p>
  </w:footnote>
  <w:footnote w:type="continuationSeparator" w:id="0">
    <w:p w14:paraId="0A5A8325" w14:textId="77777777" w:rsidR="005B21C8" w:rsidRDefault="005B21C8" w:rsidP="006818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6B967" w14:textId="77777777" w:rsidR="00BC7EC8" w:rsidRDefault="00BC7E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9065" w14:textId="77777777" w:rsidR="00BC7EC8" w:rsidRDefault="00BC7E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14A8" w14:textId="77777777" w:rsidR="00D31A13" w:rsidRPr="008A6DF0" w:rsidRDefault="00D31A13" w:rsidP="00D31A13">
    <w:pPr>
      <w:pStyle w:val="Header"/>
      <w:jc w:val="right"/>
      <w:rPr>
        <w:rFonts w:ascii="Arial" w:hAnsi="Arial"/>
        <w:color w:val="548DD4"/>
        <w:sz w:val="15"/>
      </w:rPr>
    </w:pPr>
    <w:r w:rsidRPr="00D80A0F">
      <w:rPr>
        <w:rFonts w:ascii="Arial" w:hAnsi="Arial"/>
        <w:noProof/>
        <w:color w:val="548DD4"/>
        <w:sz w:val="16"/>
      </w:rPr>
      <w:drawing>
        <wp:anchor distT="0" distB="0" distL="114300" distR="114300" simplePos="0" relativeHeight="251665408" behindDoc="1" locked="0" layoutInCell="1" allowOverlap="1" wp14:anchorId="675DEA1F" wp14:editId="18EBA0F3">
          <wp:simplePos x="0" y="0"/>
          <wp:positionH relativeFrom="column">
            <wp:posOffset>18839</wp:posOffset>
          </wp:positionH>
          <wp:positionV relativeFrom="paragraph">
            <wp:posOffset>1693</wp:posOffset>
          </wp:positionV>
          <wp:extent cx="1809962" cy="864159"/>
          <wp:effectExtent l="25400" t="0" r="0" b="0"/>
          <wp:wrapNone/>
          <wp:docPr id="1433805779" name="Picture 1433805779" descr="AM_logo_CMYK_300ppi-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_logo_CMYK_300ppi-05.jpg"/>
                  <pic:cNvPicPr/>
                </pic:nvPicPr>
                <pic:blipFill>
                  <a:blip r:embed="rId1" cstate="print"/>
                  <a:stretch>
                    <a:fillRect/>
                  </a:stretch>
                </pic:blipFill>
                <pic:spPr>
                  <a:xfrm>
                    <a:off x="0" y="0"/>
                    <a:ext cx="1821259" cy="869553"/>
                  </a:xfrm>
                  <a:prstGeom prst="rect">
                    <a:avLst/>
                  </a:prstGeom>
                </pic:spPr>
              </pic:pic>
            </a:graphicData>
          </a:graphic>
        </wp:anchor>
      </w:drawing>
    </w:r>
    <w:r>
      <w:rPr>
        <w:rFonts w:ascii="Arial" w:hAnsi="Arial"/>
        <w:color w:val="548DD4"/>
        <w:sz w:val="16"/>
      </w:rPr>
      <w:tab/>
    </w:r>
    <w:r>
      <w:rPr>
        <w:rFonts w:ascii="Arial" w:hAnsi="Arial"/>
        <w:color w:val="548DD4"/>
        <w:sz w:val="16"/>
      </w:rPr>
      <w:tab/>
    </w:r>
    <w:r w:rsidRPr="008A6DF0">
      <w:rPr>
        <w:rFonts w:ascii="Arial" w:hAnsi="Arial"/>
        <w:color w:val="548DD4"/>
        <w:sz w:val="15"/>
      </w:rPr>
      <w:t>Australian Mercy</w:t>
    </w:r>
  </w:p>
  <w:p w14:paraId="695B37E9" w14:textId="77777777" w:rsidR="00D31A13" w:rsidRDefault="00D31A13" w:rsidP="00D31A13">
    <w:pPr>
      <w:pStyle w:val="Header"/>
      <w:jc w:val="right"/>
      <w:rPr>
        <w:rFonts w:ascii="Arial" w:hAnsi="Arial"/>
        <w:sz w:val="15"/>
      </w:rPr>
    </w:pPr>
  </w:p>
  <w:p w14:paraId="6B7CDF67" w14:textId="77777777" w:rsidR="00D31A13" w:rsidRPr="008A6DF0" w:rsidRDefault="00D31A13" w:rsidP="00D31A13">
    <w:pPr>
      <w:pStyle w:val="Header"/>
      <w:jc w:val="right"/>
      <w:rPr>
        <w:rFonts w:ascii="Arial" w:hAnsi="Arial"/>
        <w:sz w:val="15"/>
      </w:rPr>
    </w:pPr>
    <w:r w:rsidRPr="008A6DF0">
      <w:rPr>
        <w:rFonts w:ascii="Arial" w:hAnsi="Arial"/>
        <w:sz w:val="15"/>
      </w:rPr>
      <w:t xml:space="preserve">P.O. Box </w:t>
    </w:r>
    <w:r>
      <w:rPr>
        <w:rFonts w:ascii="Arial" w:hAnsi="Arial"/>
        <w:sz w:val="15"/>
      </w:rPr>
      <w:t>7</w:t>
    </w:r>
  </w:p>
  <w:p w14:paraId="309352A1" w14:textId="77777777" w:rsidR="00D31A13" w:rsidRDefault="00D31A13" w:rsidP="00D31A13">
    <w:pPr>
      <w:pStyle w:val="Header"/>
      <w:jc w:val="right"/>
      <w:rPr>
        <w:rFonts w:ascii="Arial" w:hAnsi="Arial"/>
        <w:sz w:val="15"/>
      </w:rPr>
    </w:pPr>
    <w:r>
      <w:rPr>
        <w:rFonts w:ascii="Arial" w:hAnsi="Arial"/>
        <w:sz w:val="15"/>
      </w:rPr>
      <w:t>Mitchell, ACT 2911</w:t>
    </w:r>
  </w:p>
  <w:p w14:paraId="1ED5A6A8" w14:textId="77777777" w:rsidR="00D31A13" w:rsidRPr="008A6DF0" w:rsidRDefault="00D31A13" w:rsidP="00D31A13">
    <w:pPr>
      <w:pStyle w:val="Header"/>
      <w:rPr>
        <w:rFonts w:ascii="Arial" w:hAnsi="Arial"/>
        <w:sz w:val="15"/>
      </w:rPr>
    </w:pPr>
  </w:p>
  <w:p w14:paraId="05674F68" w14:textId="77777777" w:rsidR="00D31A13" w:rsidRPr="008A6DF0" w:rsidRDefault="00D31A13" w:rsidP="00D31A13">
    <w:pPr>
      <w:pStyle w:val="Header"/>
      <w:jc w:val="right"/>
      <w:rPr>
        <w:rFonts w:ascii="Arial" w:hAnsi="Arial"/>
        <w:sz w:val="15"/>
      </w:rPr>
    </w:pPr>
    <w:r w:rsidRPr="008A6DF0">
      <w:rPr>
        <w:rFonts w:ascii="Arial" w:hAnsi="Arial"/>
        <w:color w:val="548DD4"/>
        <w:sz w:val="15"/>
      </w:rPr>
      <w:t>Ph:</w:t>
    </w:r>
    <w:r w:rsidRPr="008A6DF0">
      <w:rPr>
        <w:rFonts w:ascii="Arial" w:hAnsi="Arial"/>
        <w:sz w:val="15"/>
      </w:rPr>
      <w:t xml:space="preserve"> 02 4274 1090</w:t>
    </w:r>
  </w:p>
  <w:p w14:paraId="7254DF7E" w14:textId="77777777" w:rsidR="006818D4" w:rsidRDefault="006818D4">
    <w:pPr>
      <w:pStyle w:val="Header"/>
    </w:pPr>
  </w:p>
  <w:p w14:paraId="65283E7B" w14:textId="77777777" w:rsidR="00D31A13" w:rsidRDefault="00D31A13">
    <w:pPr>
      <w:pStyle w:val="Header"/>
    </w:pPr>
  </w:p>
  <w:p w14:paraId="0313283D" w14:textId="77777777" w:rsidR="00D31A13" w:rsidRDefault="00D31A13">
    <w:pPr>
      <w:pStyle w:val="Header"/>
    </w:pPr>
  </w:p>
  <w:p w14:paraId="14D335F0" w14:textId="77777777" w:rsidR="00D31A13" w:rsidRDefault="00D31A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01EBD"/>
    <w:multiLevelType w:val="hybridMultilevel"/>
    <w:tmpl w:val="3BDE2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8E3DA1"/>
    <w:multiLevelType w:val="hybridMultilevel"/>
    <w:tmpl w:val="E47E4EB0"/>
    <w:lvl w:ilvl="0" w:tplc="7BF29758">
      <w:numFmt w:val="bullet"/>
      <w:lvlText w:val="•"/>
      <w:lvlJc w:val="left"/>
      <w:pPr>
        <w:ind w:left="720" w:hanging="360"/>
      </w:pPr>
      <w:rPr>
        <w:rFonts w:ascii="Century Gothic" w:eastAsiaTheme="minorEastAsia" w:hAnsi="Century Gothic"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91086B"/>
    <w:multiLevelType w:val="hybridMultilevel"/>
    <w:tmpl w:val="5F6E7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036E2"/>
    <w:multiLevelType w:val="hybridMultilevel"/>
    <w:tmpl w:val="24C05004"/>
    <w:lvl w:ilvl="0" w:tplc="FFC0EC70">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D32D52"/>
    <w:multiLevelType w:val="hybridMultilevel"/>
    <w:tmpl w:val="E6ECA526"/>
    <w:lvl w:ilvl="0" w:tplc="29BEDB1C">
      <w:numFmt w:val="bullet"/>
      <w:lvlText w:val=""/>
      <w:lvlJc w:val="left"/>
      <w:pPr>
        <w:ind w:left="360" w:hanging="360"/>
      </w:pPr>
      <w:rPr>
        <w:rFonts w:ascii="Symbol" w:eastAsiaTheme="minorEastAsia"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ADE096E"/>
    <w:multiLevelType w:val="hybridMultilevel"/>
    <w:tmpl w:val="09764F1E"/>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6" w15:restartNumberingAfterBreak="0">
    <w:nsid w:val="40507FDF"/>
    <w:multiLevelType w:val="hybridMultilevel"/>
    <w:tmpl w:val="AD7A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0309B3"/>
    <w:multiLevelType w:val="hybridMultilevel"/>
    <w:tmpl w:val="7BE0E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8C56D52"/>
    <w:multiLevelType w:val="hybridMultilevel"/>
    <w:tmpl w:val="49EEB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105655"/>
    <w:multiLevelType w:val="hybridMultilevel"/>
    <w:tmpl w:val="A23075CE"/>
    <w:lvl w:ilvl="0" w:tplc="29BEDB1C">
      <w:numFmt w:val="bullet"/>
      <w:lvlText w:val=""/>
      <w:lvlJc w:val="left"/>
      <w:pPr>
        <w:ind w:left="36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A30E28"/>
    <w:multiLevelType w:val="hybridMultilevel"/>
    <w:tmpl w:val="7BEEF618"/>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hint="default"/>
      </w:rPr>
    </w:lvl>
    <w:lvl w:ilvl="8" w:tplc="04090005" w:tentative="1">
      <w:start w:val="1"/>
      <w:numFmt w:val="bullet"/>
      <w:lvlText w:val=""/>
      <w:lvlJc w:val="left"/>
      <w:pPr>
        <w:ind w:left="6519" w:hanging="360"/>
      </w:pPr>
      <w:rPr>
        <w:rFonts w:ascii="Wingdings" w:hAnsi="Wingdings" w:hint="default"/>
      </w:rPr>
    </w:lvl>
  </w:abstractNum>
  <w:num w:numId="1" w16cid:durableId="677511588">
    <w:abstractNumId w:val="3"/>
  </w:num>
  <w:num w:numId="2" w16cid:durableId="1149713240">
    <w:abstractNumId w:val="8"/>
  </w:num>
  <w:num w:numId="3" w16cid:durableId="1248923892">
    <w:abstractNumId w:val="7"/>
  </w:num>
  <w:num w:numId="4" w16cid:durableId="480000046">
    <w:abstractNumId w:val="6"/>
  </w:num>
  <w:num w:numId="5" w16cid:durableId="1712221364">
    <w:abstractNumId w:val="0"/>
  </w:num>
  <w:num w:numId="6" w16cid:durableId="2034644463">
    <w:abstractNumId w:val="1"/>
  </w:num>
  <w:num w:numId="7" w16cid:durableId="1343894306">
    <w:abstractNumId w:val="4"/>
  </w:num>
  <w:num w:numId="8" w16cid:durableId="1854569191">
    <w:abstractNumId w:val="9"/>
  </w:num>
  <w:num w:numId="9" w16cid:durableId="1512916342">
    <w:abstractNumId w:val="5"/>
  </w:num>
  <w:num w:numId="10" w16cid:durableId="1630435802">
    <w:abstractNumId w:val="10"/>
  </w:num>
  <w:num w:numId="11" w16cid:durableId="1815609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D4"/>
    <w:rsid w:val="003E73D9"/>
    <w:rsid w:val="00403DC5"/>
    <w:rsid w:val="00434D88"/>
    <w:rsid w:val="004864E9"/>
    <w:rsid w:val="00522AF5"/>
    <w:rsid w:val="005B21C8"/>
    <w:rsid w:val="005E0EE9"/>
    <w:rsid w:val="006818D4"/>
    <w:rsid w:val="00837741"/>
    <w:rsid w:val="00BC7EC8"/>
    <w:rsid w:val="00CC7592"/>
    <w:rsid w:val="00D113FD"/>
    <w:rsid w:val="00D31A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876BE11"/>
  <w15:chartTrackingRefBased/>
  <w15:docId w15:val="{75DB0957-547B-7546-962A-4BF991A0E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8D4"/>
    <w:pPr>
      <w:spacing w:line="288" w:lineRule="auto"/>
    </w:pPr>
    <w:rPr>
      <w:rFonts w:eastAsiaTheme="minorEastAsia" w:cs="Times New Roman"/>
      <w:kern w:val="0"/>
      <w:sz w:val="20"/>
      <w:lang w:val="en-GB" w:eastAsia="en-GB"/>
      <w14:ligatures w14:val="none"/>
    </w:rPr>
  </w:style>
  <w:style w:type="paragraph" w:styleId="Heading2">
    <w:name w:val="heading 2"/>
    <w:basedOn w:val="Normal"/>
    <w:next w:val="Normal"/>
    <w:link w:val="Heading2Char"/>
    <w:uiPriority w:val="9"/>
    <w:unhideWhenUsed/>
    <w:qFormat/>
    <w:rsid w:val="006818D4"/>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Cs/>
      <w:color w:val="C45911" w:themeColor="accent2" w:themeShade="BF"/>
      <w:sz w:val="22"/>
      <w:szCs w:val="22"/>
    </w:rPr>
  </w:style>
  <w:style w:type="paragraph" w:styleId="Heading3">
    <w:name w:val="heading 3"/>
    <w:basedOn w:val="Normal"/>
    <w:next w:val="Normal"/>
    <w:link w:val="Heading3Char"/>
    <w:uiPriority w:val="9"/>
    <w:unhideWhenUsed/>
    <w:qFormat/>
    <w:rsid w:val="006818D4"/>
    <w:pPr>
      <w:spacing w:before="200" w:after="100" w:line="240" w:lineRule="auto"/>
      <w:ind w:left="113"/>
      <w:contextualSpacing/>
      <w:outlineLvl w:val="2"/>
    </w:pPr>
    <w:rPr>
      <w:rFonts w:asciiTheme="majorHAnsi" w:eastAsiaTheme="majorEastAsia" w:hAnsiTheme="majorHAnsi" w:cstheme="majorBidi"/>
      <w:b/>
      <w:bCs/>
      <w:color w:val="C45911" w:themeColor="accent2" w:themeShade="BF"/>
      <w:szCs w:val="22"/>
    </w:rPr>
  </w:style>
  <w:style w:type="paragraph" w:styleId="Heading4">
    <w:name w:val="heading 4"/>
    <w:basedOn w:val="Normal"/>
    <w:next w:val="Normal"/>
    <w:link w:val="Heading4Char"/>
    <w:uiPriority w:val="9"/>
    <w:semiHidden/>
    <w:unhideWhenUsed/>
    <w:qFormat/>
    <w:rsid w:val="006818D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Heading4"/>
    <w:next w:val="Normal"/>
    <w:link w:val="Heading5Char"/>
    <w:uiPriority w:val="9"/>
    <w:unhideWhenUsed/>
    <w:qFormat/>
    <w:rsid w:val="006818D4"/>
    <w:pPr>
      <w:keepNext w:val="0"/>
      <w:keepLines w:val="0"/>
      <w:pBdr>
        <w:top w:val="single" w:sz="4" w:space="0" w:color="ED7D31" w:themeColor="accent2"/>
      </w:pBdr>
      <w:spacing w:before="200" w:after="100" w:line="269" w:lineRule="auto"/>
      <w:ind w:firstLine="144"/>
      <w:contextualSpacing/>
      <w:outlineLvl w:val="4"/>
    </w:pPr>
    <w:rPr>
      <w:b/>
      <w:bCs/>
      <w:i w:val="0"/>
      <w:iCs w:val="0"/>
      <w:color w:val="C45911" w:themeColor="accent2" w:themeShade="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18D4"/>
    <w:rPr>
      <w:rFonts w:asciiTheme="majorHAnsi" w:eastAsiaTheme="majorEastAsia" w:hAnsiTheme="majorHAnsi" w:cstheme="majorBidi"/>
      <w:bCs/>
      <w:color w:val="C45911" w:themeColor="accent2" w:themeShade="BF"/>
      <w:kern w:val="0"/>
      <w:sz w:val="22"/>
      <w:szCs w:val="22"/>
      <w:lang w:val="en-GB" w:eastAsia="en-GB"/>
      <w14:ligatures w14:val="none"/>
    </w:rPr>
  </w:style>
  <w:style w:type="character" w:customStyle="1" w:styleId="Heading3Char">
    <w:name w:val="Heading 3 Char"/>
    <w:basedOn w:val="DefaultParagraphFont"/>
    <w:link w:val="Heading3"/>
    <w:uiPriority w:val="9"/>
    <w:rsid w:val="006818D4"/>
    <w:rPr>
      <w:rFonts w:asciiTheme="majorHAnsi" w:eastAsiaTheme="majorEastAsia" w:hAnsiTheme="majorHAnsi" w:cstheme="majorBidi"/>
      <w:b/>
      <w:bCs/>
      <w:color w:val="C45911" w:themeColor="accent2" w:themeShade="BF"/>
      <w:kern w:val="0"/>
      <w:sz w:val="20"/>
      <w:szCs w:val="22"/>
      <w:lang w:val="en-GB" w:eastAsia="en-GB"/>
      <w14:ligatures w14:val="none"/>
    </w:rPr>
  </w:style>
  <w:style w:type="character" w:customStyle="1" w:styleId="Heading5Char">
    <w:name w:val="Heading 5 Char"/>
    <w:basedOn w:val="DefaultParagraphFont"/>
    <w:link w:val="Heading5"/>
    <w:uiPriority w:val="9"/>
    <w:rsid w:val="006818D4"/>
    <w:rPr>
      <w:rFonts w:asciiTheme="majorHAnsi" w:eastAsiaTheme="majorEastAsia" w:hAnsiTheme="majorHAnsi" w:cstheme="majorBidi"/>
      <w:b/>
      <w:bCs/>
      <w:color w:val="C45911" w:themeColor="accent2" w:themeShade="BF"/>
      <w:kern w:val="0"/>
      <w:sz w:val="20"/>
      <w:szCs w:val="20"/>
      <w:lang w:val="en-GB" w:eastAsia="en-GB"/>
      <w14:ligatures w14:val="none"/>
    </w:rPr>
  </w:style>
  <w:style w:type="paragraph" w:styleId="ListParagraph">
    <w:name w:val="List Paragraph"/>
    <w:basedOn w:val="Normal"/>
    <w:uiPriority w:val="34"/>
    <w:qFormat/>
    <w:rsid w:val="006818D4"/>
    <w:pPr>
      <w:numPr>
        <w:numId w:val="1"/>
      </w:numPr>
      <w:spacing w:after="200"/>
      <w:contextualSpacing/>
    </w:pPr>
    <w:rPr>
      <w:rFonts w:cstheme="minorBidi"/>
      <w:iCs/>
      <w:szCs w:val="20"/>
      <w:lang w:val="en-AU" w:eastAsia="en-US"/>
    </w:rPr>
  </w:style>
  <w:style w:type="paragraph" w:styleId="NoSpacing">
    <w:name w:val="No Spacing"/>
    <w:basedOn w:val="Normal"/>
    <w:link w:val="NoSpacingChar"/>
    <w:uiPriority w:val="1"/>
    <w:qFormat/>
    <w:rsid w:val="006818D4"/>
    <w:pPr>
      <w:spacing w:line="240" w:lineRule="auto"/>
    </w:pPr>
  </w:style>
  <w:style w:type="character" w:customStyle="1" w:styleId="NoSpacingChar">
    <w:name w:val="No Spacing Char"/>
    <w:basedOn w:val="DefaultParagraphFont"/>
    <w:link w:val="NoSpacing"/>
    <w:uiPriority w:val="1"/>
    <w:rsid w:val="006818D4"/>
    <w:rPr>
      <w:rFonts w:eastAsiaTheme="minorEastAsia" w:cs="Times New Roman"/>
      <w:kern w:val="0"/>
      <w:sz w:val="20"/>
      <w:lang w:val="en-GB" w:eastAsia="en-GB"/>
      <w14:ligatures w14:val="none"/>
    </w:rPr>
  </w:style>
  <w:style w:type="character" w:customStyle="1" w:styleId="Heading4Char">
    <w:name w:val="Heading 4 Char"/>
    <w:basedOn w:val="DefaultParagraphFont"/>
    <w:link w:val="Heading4"/>
    <w:uiPriority w:val="9"/>
    <w:semiHidden/>
    <w:rsid w:val="006818D4"/>
    <w:rPr>
      <w:rFonts w:asciiTheme="majorHAnsi" w:eastAsiaTheme="majorEastAsia" w:hAnsiTheme="majorHAnsi" w:cstheme="majorBidi"/>
      <w:i/>
      <w:iCs/>
      <w:color w:val="2F5496" w:themeColor="accent1" w:themeShade="BF"/>
      <w:kern w:val="0"/>
      <w:sz w:val="20"/>
      <w:lang w:val="en-GB" w:eastAsia="en-GB"/>
      <w14:ligatures w14:val="none"/>
    </w:rPr>
  </w:style>
  <w:style w:type="paragraph" w:styleId="Header">
    <w:name w:val="header"/>
    <w:basedOn w:val="Normal"/>
    <w:link w:val="HeaderChar"/>
    <w:uiPriority w:val="99"/>
    <w:unhideWhenUsed/>
    <w:rsid w:val="006818D4"/>
    <w:pPr>
      <w:tabs>
        <w:tab w:val="center" w:pos="4513"/>
        <w:tab w:val="right" w:pos="9026"/>
      </w:tabs>
      <w:spacing w:line="240" w:lineRule="auto"/>
    </w:pPr>
  </w:style>
  <w:style w:type="character" w:customStyle="1" w:styleId="HeaderChar">
    <w:name w:val="Header Char"/>
    <w:basedOn w:val="DefaultParagraphFont"/>
    <w:link w:val="Header"/>
    <w:uiPriority w:val="99"/>
    <w:rsid w:val="006818D4"/>
    <w:rPr>
      <w:rFonts w:eastAsiaTheme="minorEastAsia" w:cs="Times New Roman"/>
      <w:kern w:val="0"/>
      <w:sz w:val="20"/>
      <w:lang w:val="en-GB" w:eastAsia="en-GB"/>
      <w14:ligatures w14:val="none"/>
    </w:rPr>
  </w:style>
  <w:style w:type="paragraph" w:styleId="Footer">
    <w:name w:val="footer"/>
    <w:basedOn w:val="Normal"/>
    <w:link w:val="FooterChar"/>
    <w:uiPriority w:val="99"/>
    <w:unhideWhenUsed/>
    <w:rsid w:val="006818D4"/>
    <w:pPr>
      <w:tabs>
        <w:tab w:val="center" w:pos="4513"/>
        <w:tab w:val="right" w:pos="9026"/>
      </w:tabs>
      <w:spacing w:line="240" w:lineRule="auto"/>
    </w:pPr>
  </w:style>
  <w:style w:type="character" w:customStyle="1" w:styleId="FooterChar">
    <w:name w:val="Footer Char"/>
    <w:basedOn w:val="DefaultParagraphFont"/>
    <w:link w:val="Footer"/>
    <w:uiPriority w:val="99"/>
    <w:rsid w:val="006818D4"/>
    <w:rPr>
      <w:rFonts w:eastAsiaTheme="minorEastAsia" w:cs="Times New Roman"/>
      <w:kern w:val="0"/>
      <w:sz w:val="20"/>
      <w:lang w:val="en-GB" w:eastAsia="en-GB"/>
      <w14:ligatures w14:val="none"/>
    </w:rPr>
  </w:style>
  <w:style w:type="paragraph" w:customStyle="1" w:styleId="Default">
    <w:name w:val="Default"/>
    <w:rsid w:val="00434D88"/>
    <w:pPr>
      <w:autoSpaceDE w:val="0"/>
      <w:autoSpaceDN w:val="0"/>
      <w:adjustRightInd w:val="0"/>
    </w:pPr>
    <w:rPr>
      <w:rFonts w:ascii="Times New Roman" w:eastAsiaTheme="minorEastAsia" w:hAnsi="Times New Roman" w:cs="Times New Roman"/>
      <w:color w:val="000000"/>
      <w:kern w:val="0"/>
      <w14:ligatures w14:val="none"/>
    </w:rPr>
  </w:style>
  <w:style w:type="character" w:customStyle="1" w:styleId="CharAttribute0">
    <w:name w:val="CharAttribute0"/>
    <w:rsid w:val="00D113FD"/>
    <w:rPr>
      <w:rFonts w:ascii="Times New Roman" w:eastAsia="Times New Roman"/>
    </w:rPr>
  </w:style>
  <w:style w:type="paragraph" w:styleId="BodyText">
    <w:name w:val="Body Text"/>
    <w:basedOn w:val="Normal"/>
    <w:link w:val="BodyTextChar"/>
    <w:uiPriority w:val="1"/>
    <w:qFormat/>
    <w:rsid w:val="00D113FD"/>
    <w:pPr>
      <w:autoSpaceDE w:val="0"/>
      <w:autoSpaceDN w:val="0"/>
      <w:adjustRightInd w:val="0"/>
      <w:spacing w:line="240" w:lineRule="auto"/>
      <w:ind w:left="39"/>
    </w:pPr>
    <w:rPr>
      <w:rFonts w:ascii="Century Gothic" w:eastAsia="Batang" w:hAnsi="Century Gothic" w:cs="Century Gothic"/>
      <w:szCs w:val="20"/>
      <w:lang w:val="en-AU" w:eastAsia="en-AU"/>
    </w:rPr>
  </w:style>
  <w:style w:type="character" w:customStyle="1" w:styleId="BodyTextChar">
    <w:name w:val="Body Text Char"/>
    <w:basedOn w:val="DefaultParagraphFont"/>
    <w:link w:val="BodyText"/>
    <w:uiPriority w:val="1"/>
    <w:rsid w:val="00D113FD"/>
    <w:rPr>
      <w:rFonts w:ascii="Century Gothic" w:eastAsia="Batang" w:hAnsi="Century Gothic" w:cs="Century Gothic"/>
      <w:kern w:val="0"/>
      <w:sz w:val="20"/>
      <w:szCs w:val="20"/>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australianmercy.org" TargetMode="External"/><Relationship Id="rId1" Type="http://schemas.openxmlformats.org/officeDocument/2006/relationships/hyperlink" Target="http://www.australianmercy.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Thomson</dc:creator>
  <cp:keywords/>
  <dc:description/>
  <cp:lastModifiedBy>Kris Thomson</cp:lastModifiedBy>
  <cp:revision>5</cp:revision>
  <dcterms:created xsi:type="dcterms:W3CDTF">2023-10-09T08:54:00Z</dcterms:created>
  <dcterms:modified xsi:type="dcterms:W3CDTF">2023-10-09T10:19:00Z</dcterms:modified>
</cp:coreProperties>
</file>